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1DA" w:rsidRPr="00467163" w:rsidRDefault="000271DA" w:rsidP="00467163">
      <w:pPr>
        <w:spacing w:line="360" w:lineRule="auto"/>
        <w:rPr>
          <w:rFonts w:ascii="Times New Roman" w:hAnsi="Times New Roman" w:cs="Times New Roman"/>
          <w:b/>
          <w:sz w:val="24"/>
          <w:szCs w:val="24"/>
        </w:rPr>
      </w:pPr>
      <w:r w:rsidRPr="00467163">
        <w:rPr>
          <w:rFonts w:ascii="Times New Roman" w:hAnsi="Times New Roman" w:cs="Times New Roman"/>
          <w:b/>
          <w:sz w:val="24"/>
          <w:szCs w:val="24"/>
        </w:rPr>
        <w:t>Title:</w:t>
      </w:r>
    </w:p>
    <w:p w:rsidR="000271DA" w:rsidRPr="00467163" w:rsidRDefault="000271DA" w:rsidP="00467163">
      <w:pPr>
        <w:spacing w:line="360" w:lineRule="auto"/>
        <w:rPr>
          <w:rFonts w:ascii="Times New Roman" w:hAnsi="Times New Roman" w:cs="Times New Roman"/>
          <w:b/>
          <w:i/>
          <w:sz w:val="24"/>
          <w:szCs w:val="24"/>
        </w:rPr>
      </w:pPr>
      <w:r w:rsidRPr="00467163">
        <w:rPr>
          <w:rFonts w:ascii="Times New Roman" w:hAnsi="Times New Roman" w:cs="Times New Roman"/>
          <w:b/>
          <w:i/>
          <w:sz w:val="24"/>
          <w:szCs w:val="24"/>
        </w:rPr>
        <w:t>A study of awareness towards sustainable development of people of Indore City</w:t>
      </w:r>
    </w:p>
    <w:p w:rsidR="000271DA" w:rsidRPr="00467163" w:rsidRDefault="000271DA" w:rsidP="00467163">
      <w:pPr>
        <w:spacing w:line="360" w:lineRule="auto"/>
        <w:rPr>
          <w:rFonts w:ascii="Times New Roman" w:hAnsi="Times New Roman" w:cs="Times New Roman"/>
          <w:b/>
          <w:sz w:val="24"/>
          <w:szCs w:val="24"/>
        </w:rPr>
      </w:pPr>
      <w:r w:rsidRPr="00467163">
        <w:rPr>
          <w:rFonts w:ascii="Times New Roman" w:hAnsi="Times New Roman" w:cs="Times New Roman"/>
          <w:b/>
          <w:sz w:val="24"/>
          <w:szCs w:val="24"/>
        </w:rPr>
        <w:t>Name of the Author:</w:t>
      </w:r>
    </w:p>
    <w:p w:rsidR="00C43B74" w:rsidRPr="00467163" w:rsidRDefault="00C43B74" w:rsidP="00467163">
      <w:pPr>
        <w:spacing w:line="360" w:lineRule="auto"/>
        <w:rPr>
          <w:rFonts w:ascii="Times New Roman" w:hAnsi="Times New Roman" w:cs="Times New Roman"/>
          <w:b/>
          <w:i/>
          <w:sz w:val="24"/>
          <w:szCs w:val="24"/>
          <w:u w:val="single"/>
        </w:rPr>
      </w:pPr>
      <w:r w:rsidRPr="00467163">
        <w:rPr>
          <w:rFonts w:ascii="Times New Roman" w:hAnsi="Times New Roman" w:cs="Times New Roman"/>
          <w:b/>
          <w:i/>
          <w:sz w:val="24"/>
          <w:szCs w:val="24"/>
          <w:u w:val="single"/>
        </w:rPr>
        <w:t>Dr. (Mrs.) Jasmeet Kaur Tandon</w:t>
      </w:r>
    </w:p>
    <w:p w:rsidR="00C43B74" w:rsidRPr="00467163" w:rsidRDefault="00C43B74" w:rsidP="00467163">
      <w:pPr>
        <w:spacing w:line="360" w:lineRule="auto"/>
        <w:rPr>
          <w:rFonts w:ascii="Times New Roman" w:hAnsi="Times New Roman" w:cs="Times New Roman"/>
          <w:b/>
          <w:i/>
          <w:sz w:val="24"/>
          <w:szCs w:val="24"/>
        </w:rPr>
      </w:pPr>
      <w:r w:rsidRPr="00467163">
        <w:rPr>
          <w:rFonts w:ascii="Times New Roman" w:hAnsi="Times New Roman" w:cs="Times New Roman"/>
          <w:b/>
          <w:i/>
          <w:sz w:val="24"/>
          <w:szCs w:val="24"/>
        </w:rPr>
        <w:t xml:space="preserve">      Principal</w:t>
      </w:r>
    </w:p>
    <w:p w:rsidR="00C43B74" w:rsidRPr="00467163" w:rsidRDefault="00C43B74" w:rsidP="00467163">
      <w:pPr>
        <w:spacing w:line="360" w:lineRule="auto"/>
        <w:rPr>
          <w:rFonts w:ascii="Times New Roman" w:hAnsi="Times New Roman" w:cs="Times New Roman"/>
          <w:b/>
          <w:i/>
          <w:sz w:val="24"/>
          <w:szCs w:val="24"/>
        </w:rPr>
      </w:pPr>
      <w:r w:rsidRPr="00467163">
        <w:rPr>
          <w:rFonts w:ascii="Times New Roman" w:hAnsi="Times New Roman" w:cs="Times New Roman"/>
          <w:b/>
          <w:i/>
          <w:sz w:val="24"/>
          <w:szCs w:val="24"/>
        </w:rPr>
        <w:t xml:space="preserve"> Gyanodaya Mahavidhalaya, Indore</w:t>
      </w:r>
    </w:p>
    <w:p w:rsidR="00C43B74" w:rsidRPr="00467163" w:rsidRDefault="00C43B74" w:rsidP="00467163">
      <w:pPr>
        <w:spacing w:line="360" w:lineRule="auto"/>
        <w:rPr>
          <w:rFonts w:ascii="Times New Roman" w:hAnsi="Times New Roman" w:cs="Times New Roman"/>
          <w:b/>
          <w:sz w:val="24"/>
          <w:szCs w:val="24"/>
        </w:rPr>
      </w:pPr>
    </w:p>
    <w:p w:rsidR="000271DA" w:rsidRPr="00467163" w:rsidRDefault="000271DA" w:rsidP="00467163">
      <w:pPr>
        <w:spacing w:line="360" w:lineRule="auto"/>
        <w:rPr>
          <w:rFonts w:ascii="Times New Roman" w:hAnsi="Times New Roman" w:cs="Times New Roman"/>
          <w:b/>
          <w:sz w:val="24"/>
          <w:szCs w:val="24"/>
        </w:rPr>
      </w:pPr>
      <w:r w:rsidRPr="00467163">
        <w:rPr>
          <w:rFonts w:ascii="Times New Roman" w:hAnsi="Times New Roman" w:cs="Times New Roman"/>
          <w:b/>
          <w:sz w:val="24"/>
          <w:szCs w:val="24"/>
        </w:rPr>
        <w:t>Contact Number</w:t>
      </w:r>
      <w:r w:rsidR="00C43B74" w:rsidRPr="00467163">
        <w:rPr>
          <w:rFonts w:ascii="Times New Roman" w:hAnsi="Times New Roman" w:cs="Times New Roman"/>
          <w:b/>
          <w:sz w:val="24"/>
          <w:szCs w:val="24"/>
        </w:rPr>
        <w:t>:</w:t>
      </w:r>
    </w:p>
    <w:p w:rsidR="00C43B74" w:rsidRPr="00467163" w:rsidRDefault="00C43B74" w:rsidP="00467163">
      <w:pPr>
        <w:spacing w:line="360" w:lineRule="auto"/>
        <w:rPr>
          <w:rFonts w:ascii="Times New Roman" w:hAnsi="Times New Roman" w:cs="Times New Roman"/>
          <w:b/>
          <w:i/>
          <w:sz w:val="24"/>
          <w:szCs w:val="24"/>
        </w:rPr>
      </w:pPr>
      <w:r w:rsidRPr="00467163">
        <w:rPr>
          <w:rFonts w:ascii="Times New Roman" w:hAnsi="Times New Roman" w:cs="Times New Roman"/>
          <w:b/>
          <w:i/>
          <w:sz w:val="24"/>
          <w:szCs w:val="24"/>
        </w:rPr>
        <w:t>09425311326</w:t>
      </w:r>
    </w:p>
    <w:p w:rsidR="000271DA" w:rsidRPr="00467163" w:rsidRDefault="000271DA" w:rsidP="00467163">
      <w:pPr>
        <w:spacing w:line="360" w:lineRule="auto"/>
        <w:rPr>
          <w:rFonts w:ascii="Times New Roman" w:hAnsi="Times New Roman" w:cs="Times New Roman"/>
          <w:b/>
          <w:sz w:val="24"/>
          <w:szCs w:val="24"/>
        </w:rPr>
      </w:pPr>
      <w:r w:rsidRPr="00467163">
        <w:rPr>
          <w:rFonts w:ascii="Times New Roman" w:hAnsi="Times New Roman" w:cs="Times New Roman"/>
          <w:b/>
          <w:sz w:val="24"/>
          <w:szCs w:val="24"/>
        </w:rPr>
        <w:t xml:space="preserve">Email id:   </w:t>
      </w:r>
    </w:p>
    <w:p w:rsidR="00C43B74" w:rsidRPr="00467163" w:rsidRDefault="00C43B74" w:rsidP="00467163">
      <w:pPr>
        <w:spacing w:line="360" w:lineRule="auto"/>
        <w:rPr>
          <w:rFonts w:ascii="Times New Roman" w:hAnsi="Times New Roman" w:cs="Times New Roman"/>
          <w:b/>
          <w:i/>
          <w:sz w:val="24"/>
          <w:szCs w:val="24"/>
        </w:rPr>
      </w:pPr>
      <w:r w:rsidRPr="00467163">
        <w:rPr>
          <w:rFonts w:ascii="Times New Roman" w:hAnsi="Times New Roman" w:cs="Times New Roman"/>
          <w:b/>
          <w:i/>
          <w:sz w:val="24"/>
          <w:szCs w:val="24"/>
        </w:rPr>
        <w:t xml:space="preserve">  tandon.jasmeet30@gmail.com</w:t>
      </w:r>
    </w:p>
    <w:p w:rsidR="000271DA" w:rsidRPr="00467163" w:rsidRDefault="000271DA" w:rsidP="00467163">
      <w:pPr>
        <w:spacing w:line="360" w:lineRule="auto"/>
        <w:rPr>
          <w:rFonts w:ascii="Times New Roman" w:hAnsi="Times New Roman" w:cs="Times New Roman"/>
          <w:b/>
          <w:sz w:val="24"/>
          <w:szCs w:val="24"/>
        </w:rPr>
      </w:pPr>
    </w:p>
    <w:p w:rsidR="000271DA" w:rsidRPr="00467163" w:rsidRDefault="000271DA" w:rsidP="00467163">
      <w:pPr>
        <w:spacing w:line="360" w:lineRule="auto"/>
        <w:rPr>
          <w:rFonts w:ascii="Times New Roman" w:hAnsi="Times New Roman" w:cs="Times New Roman"/>
          <w:b/>
          <w:sz w:val="24"/>
          <w:szCs w:val="24"/>
        </w:rPr>
      </w:pPr>
    </w:p>
    <w:p w:rsidR="000271DA" w:rsidRPr="00467163" w:rsidRDefault="000271DA" w:rsidP="00467163">
      <w:pPr>
        <w:spacing w:line="360" w:lineRule="auto"/>
        <w:rPr>
          <w:rFonts w:ascii="Times New Roman" w:hAnsi="Times New Roman" w:cs="Times New Roman"/>
          <w:b/>
          <w:sz w:val="24"/>
          <w:szCs w:val="24"/>
        </w:rPr>
      </w:pPr>
    </w:p>
    <w:p w:rsidR="000271DA" w:rsidRPr="00467163" w:rsidRDefault="000271DA" w:rsidP="00467163">
      <w:pPr>
        <w:spacing w:line="360" w:lineRule="auto"/>
        <w:rPr>
          <w:rFonts w:ascii="Times New Roman" w:hAnsi="Times New Roman" w:cs="Times New Roman"/>
          <w:b/>
          <w:sz w:val="24"/>
          <w:szCs w:val="24"/>
        </w:rPr>
      </w:pPr>
    </w:p>
    <w:p w:rsidR="000271DA" w:rsidRPr="00467163" w:rsidRDefault="000271DA" w:rsidP="00467163">
      <w:pPr>
        <w:spacing w:line="360" w:lineRule="auto"/>
        <w:rPr>
          <w:rFonts w:ascii="Times New Roman" w:hAnsi="Times New Roman" w:cs="Times New Roman"/>
          <w:b/>
          <w:sz w:val="24"/>
          <w:szCs w:val="24"/>
        </w:rPr>
      </w:pPr>
    </w:p>
    <w:p w:rsidR="000271DA" w:rsidRPr="00467163" w:rsidRDefault="000271DA" w:rsidP="00467163">
      <w:pPr>
        <w:spacing w:line="360" w:lineRule="auto"/>
        <w:rPr>
          <w:rFonts w:ascii="Times New Roman" w:hAnsi="Times New Roman" w:cs="Times New Roman"/>
          <w:b/>
          <w:sz w:val="24"/>
          <w:szCs w:val="24"/>
        </w:rPr>
      </w:pPr>
    </w:p>
    <w:p w:rsidR="000271DA" w:rsidRPr="00467163" w:rsidRDefault="000271DA" w:rsidP="00467163">
      <w:pPr>
        <w:spacing w:line="360" w:lineRule="auto"/>
        <w:rPr>
          <w:rFonts w:ascii="Times New Roman" w:hAnsi="Times New Roman" w:cs="Times New Roman"/>
          <w:b/>
          <w:sz w:val="24"/>
          <w:szCs w:val="24"/>
        </w:rPr>
      </w:pPr>
    </w:p>
    <w:p w:rsidR="000271DA" w:rsidRPr="00467163" w:rsidRDefault="000271DA" w:rsidP="00467163">
      <w:pPr>
        <w:spacing w:line="360" w:lineRule="auto"/>
        <w:rPr>
          <w:rFonts w:ascii="Times New Roman" w:hAnsi="Times New Roman" w:cs="Times New Roman"/>
          <w:b/>
          <w:sz w:val="24"/>
          <w:szCs w:val="24"/>
        </w:rPr>
      </w:pPr>
    </w:p>
    <w:p w:rsidR="000271DA" w:rsidRPr="00467163" w:rsidRDefault="000271DA" w:rsidP="00467163">
      <w:pPr>
        <w:spacing w:line="360" w:lineRule="auto"/>
        <w:rPr>
          <w:rFonts w:ascii="Times New Roman" w:hAnsi="Times New Roman" w:cs="Times New Roman"/>
          <w:b/>
          <w:sz w:val="24"/>
          <w:szCs w:val="24"/>
        </w:rPr>
      </w:pPr>
    </w:p>
    <w:p w:rsidR="000271DA" w:rsidRPr="00467163" w:rsidRDefault="000271DA" w:rsidP="00467163">
      <w:pPr>
        <w:spacing w:line="360" w:lineRule="auto"/>
        <w:rPr>
          <w:rFonts w:ascii="Times New Roman" w:hAnsi="Times New Roman" w:cs="Times New Roman"/>
          <w:b/>
          <w:sz w:val="24"/>
          <w:szCs w:val="24"/>
        </w:rPr>
      </w:pPr>
    </w:p>
    <w:p w:rsidR="000271DA" w:rsidRPr="00467163" w:rsidRDefault="000271DA" w:rsidP="00467163">
      <w:pPr>
        <w:spacing w:line="360" w:lineRule="auto"/>
        <w:rPr>
          <w:rFonts w:ascii="Times New Roman" w:hAnsi="Times New Roman" w:cs="Times New Roman"/>
          <w:b/>
          <w:sz w:val="24"/>
          <w:szCs w:val="24"/>
        </w:rPr>
      </w:pPr>
    </w:p>
    <w:p w:rsidR="00CD1DB9" w:rsidRPr="00467163" w:rsidRDefault="00CD1DB9" w:rsidP="00467163">
      <w:pPr>
        <w:spacing w:line="360" w:lineRule="auto"/>
        <w:rPr>
          <w:rFonts w:ascii="Times New Roman" w:hAnsi="Times New Roman" w:cs="Times New Roman"/>
          <w:b/>
          <w:sz w:val="24"/>
          <w:szCs w:val="24"/>
        </w:rPr>
      </w:pPr>
    </w:p>
    <w:p w:rsidR="00F85836" w:rsidRPr="00467163" w:rsidRDefault="000271DA" w:rsidP="00467163">
      <w:pPr>
        <w:spacing w:line="360" w:lineRule="auto"/>
        <w:rPr>
          <w:rFonts w:ascii="Times New Roman" w:hAnsi="Times New Roman" w:cs="Times New Roman"/>
          <w:b/>
          <w:sz w:val="24"/>
          <w:szCs w:val="24"/>
        </w:rPr>
      </w:pPr>
      <w:r w:rsidRPr="00467163">
        <w:rPr>
          <w:rFonts w:ascii="Times New Roman" w:hAnsi="Times New Roman" w:cs="Times New Roman"/>
          <w:b/>
          <w:sz w:val="24"/>
          <w:szCs w:val="24"/>
        </w:rPr>
        <w:t xml:space="preserve">A study of awareness towards sustainable development of people of Indore City </w:t>
      </w:r>
      <w:r w:rsidR="00F85836" w:rsidRPr="00467163">
        <w:rPr>
          <w:rFonts w:ascii="Times New Roman" w:hAnsi="Times New Roman" w:cs="Times New Roman"/>
          <w:b/>
          <w:sz w:val="24"/>
          <w:szCs w:val="24"/>
        </w:rPr>
        <w:t xml:space="preserve">=============================================================                         </w:t>
      </w:r>
    </w:p>
    <w:p w:rsidR="00F85836" w:rsidRPr="00467163" w:rsidRDefault="00F85836" w:rsidP="00467163">
      <w:pPr>
        <w:spacing w:line="360" w:lineRule="auto"/>
        <w:rPr>
          <w:rFonts w:ascii="Times New Roman" w:hAnsi="Times New Roman" w:cs="Times New Roman"/>
          <w:b/>
          <w:sz w:val="24"/>
          <w:szCs w:val="24"/>
        </w:rPr>
      </w:pPr>
      <w:r w:rsidRPr="00467163">
        <w:rPr>
          <w:rFonts w:ascii="Times New Roman" w:hAnsi="Times New Roman" w:cs="Times New Roman"/>
          <w:b/>
          <w:sz w:val="24"/>
          <w:szCs w:val="24"/>
        </w:rPr>
        <w:t xml:space="preserve">                                                                                Dr. (Mrs.) Jasmeet Kaur Tandon</w:t>
      </w:r>
    </w:p>
    <w:p w:rsidR="00F85836" w:rsidRPr="00467163" w:rsidRDefault="00F85836" w:rsidP="00467163">
      <w:pPr>
        <w:spacing w:line="360" w:lineRule="auto"/>
        <w:rPr>
          <w:rFonts w:ascii="Times New Roman" w:hAnsi="Times New Roman" w:cs="Times New Roman"/>
          <w:b/>
          <w:sz w:val="24"/>
          <w:szCs w:val="24"/>
        </w:rPr>
      </w:pPr>
      <w:r w:rsidRPr="00467163">
        <w:rPr>
          <w:rFonts w:ascii="Times New Roman" w:hAnsi="Times New Roman" w:cs="Times New Roman"/>
          <w:b/>
          <w:sz w:val="24"/>
          <w:szCs w:val="24"/>
        </w:rPr>
        <w:t xml:space="preserve">                                                                               Principal</w:t>
      </w:r>
    </w:p>
    <w:p w:rsidR="00F85836" w:rsidRPr="00467163" w:rsidRDefault="00F85836" w:rsidP="00467163">
      <w:pPr>
        <w:pBdr>
          <w:bottom w:val="single" w:sz="6" w:space="1" w:color="auto"/>
        </w:pBdr>
        <w:spacing w:line="360" w:lineRule="auto"/>
        <w:rPr>
          <w:rFonts w:ascii="Times New Roman" w:hAnsi="Times New Roman" w:cs="Times New Roman"/>
          <w:b/>
          <w:sz w:val="24"/>
          <w:szCs w:val="24"/>
        </w:rPr>
      </w:pPr>
      <w:r w:rsidRPr="00467163">
        <w:rPr>
          <w:rFonts w:ascii="Times New Roman" w:hAnsi="Times New Roman" w:cs="Times New Roman"/>
          <w:b/>
          <w:sz w:val="24"/>
          <w:szCs w:val="24"/>
        </w:rPr>
        <w:t xml:space="preserve">                                                                           Gyanodaya Mahavidhalaya,Indore</w:t>
      </w:r>
    </w:p>
    <w:p w:rsidR="00083506" w:rsidRPr="00467163" w:rsidRDefault="00083506" w:rsidP="00467163">
      <w:pPr>
        <w:spacing w:line="360" w:lineRule="auto"/>
        <w:rPr>
          <w:rFonts w:ascii="Times New Roman" w:hAnsi="Times New Roman" w:cs="Times New Roman"/>
          <w:b/>
          <w:sz w:val="24"/>
          <w:szCs w:val="24"/>
        </w:rPr>
      </w:pPr>
    </w:p>
    <w:p w:rsidR="00083506" w:rsidRPr="00467163" w:rsidRDefault="00083506" w:rsidP="00467163">
      <w:pPr>
        <w:pStyle w:val="NormalWeb"/>
        <w:shd w:val="clear" w:color="auto" w:fill="FFFFFF"/>
        <w:spacing w:before="0" w:beforeAutospacing="0" w:after="90" w:afterAutospacing="0" w:line="360" w:lineRule="auto"/>
        <w:rPr>
          <w:b/>
        </w:rPr>
      </w:pPr>
      <w:r w:rsidRPr="00467163">
        <w:rPr>
          <w:b/>
        </w:rPr>
        <w:t xml:space="preserve">                                                               Abstract</w:t>
      </w:r>
    </w:p>
    <w:p w:rsidR="00083506" w:rsidRPr="00467163" w:rsidRDefault="00083506" w:rsidP="00467163">
      <w:pPr>
        <w:pStyle w:val="NormalWeb"/>
        <w:shd w:val="clear" w:color="auto" w:fill="FFFFFF"/>
        <w:spacing w:before="0" w:beforeAutospacing="0" w:after="90" w:afterAutospacing="0" w:line="360" w:lineRule="auto"/>
        <w:ind w:left="720"/>
      </w:pPr>
      <w:r w:rsidRPr="00467163">
        <w:rPr>
          <w:i/>
        </w:rPr>
        <w:t xml:space="preserve">Sustainable Development is the development that meets the need of the present without compromising the ability of future generation to meet their needs. It is the need of the present era that development should be sustainable in all the four dimensions of the development </w:t>
      </w:r>
      <w:r w:rsidR="00C77DA9" w:rsidRPr="00467163">
        <w:rPr>
          <w:i/>
        </w:rPr>
        <w:t xml:space="preserve">i.e. </w:t>
      </w:r>
      <w:r w:rsidRPr="00467163">
        <w:rPr>
          <w:i/>
        </w:rPr>
        <w:t>social, economic, environmental and cultural. The present study was taken to find out the awareness towards sustainable development of People of Indore city. A sample of 141 people of different age groups, socio economic status, working status and gender was selected. An awareness scale was developed to collect the data. The two objectives of the study were “</w:t>
      </w:r>
      <w:r w:rsidRPr="00467163">
        <w:rPr>
          <w:bCs/>
          <w:i/>
        </w:rPr>
        <w:t xml:space="preserve">To study the awareness of people of Indore city towards sustainable development” and </w:t>
      </w:r>
      <w:r w:rsidRPr="00467163">
        <w:rPr>
          <w:i/>
        </w:rPr>
        <w:t>“To compare the mean awareness scores towards sustainable development of male and female people of Indore city”. Data were analyzed with the help of Mean, Standard Deviation, Coefficient of variation and t test. Assumptions of Parametric test were tested before proceeding for t test. The findings of the study were “People of Indore city of different age group, SES, Working status and gender are quite aware towards sustainable development “ and “Male and Female people of Indore city are equally aware towards sustainable development and there is no significant difference in the awareness score of male and female people</w:t>
      </w:r>
      <w:r w:rsidRPr="00467163">
        <w:t>.”</w:t>
      </w:r>
    </w:p>
    <w:p w:rsidR="002A7D27" w:rsidRDefault="002A7D27" w:rsidP="00467163">
      <w:pPr>
        <w:pStyle w:val="NormalWeb"/>
        <w:shd w:val="clear" w:color="auto" w:fill="FFFFFF"/>
        <w:spacing w:before="0" w:beforeAutospacing="0" w:after="90" w:afterAutospacing="0" w:line="360" w:lineRule="auto"/>
        <w:rPr>
          <w:rFonts w:eastAsiaTheme="minorEastAsia"/>
          <w:b/>
        </w:rPr>
      </w:pPr>
    </w:p>
    <w:p w:rsidR="002A7D27" w:rsidRDefault="002A7D27" w:rsidP="00467163">
      <w:pPr>
        <w:pStyle w:val="NormalWeb"/>
        <w:shd w:val="clear" w:color="auto" w:fill="FFFFFF"/>
        <w:spacing w:before="0" w:beforeAutospacing="0" w:after="90" w:afterAutospacing="0" w:line="360" w:lineRule="auto"/>
        <w:rPr>
          <w:rFonts w:eastAsiaTheme="minorEastAsia"/>
          <w:b/>
        </w:rPr>
      </w:pPr>
    </w:p>
    <w:p w:rsidR="00F77870" w:rsidRPr="00467163" w:rsidRDefault="00F77870" w:rsidP="00467163">
      <w:pPr>
        <w:pStyle w:val="NormalWeb"/>
        <w:shd w:val="clear" w:color="auto" w:fill="FFFFFF"/>
        <w:spacing w:before="0" w:beforeAutospacing="0" w:after="90" w:afterAutospacing="0" w:line="360" w:lineRule="auto"/>
        <w:rPr>
          <w:b/>
          <w:color w:val="000000"/>
        </w:rPr>
      </w:pPr>
      <w:r w:rsidRPr="00467163">
        <w:rPr>
          <w:b/>
          <w:color w:val="000000"/>
        </w:rPr>
        <w:lastRenderedPageBreak/>
        <w:t>Introduction</w:t>
      </w:r>
    </w:p>
    <w:p w:rsidR="00467163" w:rsidRPr="00467163" w:rsidRDefault="00C91795" w:rsidP="00467163">
      <w:pPr>
        <w:spacing w:line="360" w:lineRule="auto"/>
        <w:rPr>
          <w:rFonts w:ascii="Times New Roman" w:hAnsi="Times New Roman" w:cs="Times New Roman"/>
          <w:sz w:val="24"/>
          <w:szCs w:val="24"/>
        </w:rPr>
      </w:pPr>
      <w:r w:rsidRPr="00467163">
        <w:rPr>
          <w:rFonts w:ascii="Times New Roman" w:hAnsi="Times New Roman" w:cs="Times New Roman"/>
          <w:color w:val="000000"/>
          <w:sz w:val="24"/>
          <w:szCs w:val="24"/>
        </w:rPr>
        <w:t xml:space="preserve">During the eighties and particularly after the </w:t>
      </w:r>
      <w:r w:rsidRPr="00467163">
        <w:rPr>
          <w:rFonts w:ascii="Times New Roman" w:hAnsi="Times New Roman" w:cs="Times New Roman"/>
          <w:b/>
          <w:color w:val="000000"/>
          <w:sz w:val="24"/>
          <w:szCs w:val="24"/>
        </w:rPr>
        <w:t>Rio conference</w:t>
      </w:r>
      <w:r w:rsidRPr="00467163">
        <w:rPr>
          <w:rFonts w:ascii="Times New Roman" w:hAnsi="Times New Roman" w:cs="Times New Roman"/>
          <w:color w:val="000000"/>
          <w:sz w:val="24"/>
          <w:szCs w:val="24"/>
        </w:rPr>
        <w:t xml:space="preserve"> in 1992 the notion of “sustain-ability” has become increasingly popular and there have been numerous attempts to define “</w:t>
      </w:r>
      <w:r w:rsidRPr="00467163">
        <w:rPr>
          <w:rFonts w:ascii="Times New Roman" w:hAnsi="Times New Roman" w:cs="Times New Roman"/>
          <w:b/>
          <w:color w:val="000000"/>
          <w:sz w:val="24"/>
          <w:szCs w:val="24"/>
        </w:rPr>
        <w:t>sustainability</w:t>
      </w:r>
      <w:r w:rsidRPr="00467163">
        <w:rPr>
          <w:rFonts w:ascii="Times New Roman" w:hAnsi="Times New Roman" w:cs="Times New Roman"/>
          <w:color w:val="000000"/>
          <w:sz w:val="24"/>
          <w:szCs w:val="24"/>
        </w:rPr>
        <w:t xml:space="preserve">” in order to make this term more operational. The pivotal idea for all these definitions is adopted from the so called </w:t>
      </w:r>
      <w:r w:rsidRPr="00467163">
        <w:rPr>
          <w:rFonts w:ascii="Times New Roman" w:hAnsi="Times New Roman" w:cs="Times New Roman"/>
          <w:b/>
          <w:color w:val="000000"/>
          <w:sz w:val="24"/>
          <w:szCs w:val="24"/>
        </w:rPr>
        <w:t>Brundtland report</w:t>
      </w:r>
      <w:r w:rsidR="000271DA" w:rsidRPr="00467163">
        <w:rPr>
          <w:rFonts w:ascii="Times New Roman" w:hAnsi="Times New Roman" w:cs="Times New Roman"/>
          <w:b/>
          <w:color w:val="000000"/>
          <w:sz w:val="24"/>
          <w:szCs w:val="24"/>
        </w:rPr>
        <w:t>, 1987</w:t>
      </w:r>
      <w:r w:rsidRPr="00467163">
        <w:rPr>
          <w:rFonts w:ascii="Times New Roman" w:hAnsi="Times New Roman" w:cs="Times New Roman"/>
          <w:color w:val="000000"/>
          <w:sz w:val="24"/>
          <w:szCs w:val="24"/>
        </w:rPr>
        <w:t>. According to this report a development is sustainable, if it meets the</w:t>
      </w:r>
      <w:r w:rsidRPr="00467163">
        <w:rPr>
          <w:rFonts w:ascii="Times New Roman" w:hAnsi="Times New Roman" w:cs="Times New Roman"/>
          <w:b/>
          <w:bCs/>
          <w:color w:val="000000"/>
          <w:sz w:val="24"/>
          <w:szCs w:val="24"/>
        </w:rPr>
        <w:t xml:space="preserve"> needs</w:t>
      </w:r>
      <w:r w:rsidRPr="00467163">
        <w:rPr>
          <w:rFonts w:ascii="Times New Roman" w:hAnsi="Times New Roman" w:cs="Times New Roman"/>
          <w:color w:val="000000"/>
          <w:sz w:val="24"/>
          <w:szCs w:val="24"/>
        </w:rPr>
        <w:t xml:space="preserve"> of the present without compr</w:t>
      </w:r>
      <w:r w:rsidR="006C0AB3" w:rsidRPr="00467163">
        <w:rPr>
          <w:rFonts w:ascii="Times New Roman" w:hAnsi="Times New Roman" w:cs="Times New Roman"/>
          <w:color w:val="000000"/>
          <w:sz w:val="24"/>
          <w:szCs w:val="24"/>
        </w:rPr>
        <w:t>om</w:t>
      </w:r>
      <w:r w:rsidRPr="00467163">
        <w:rPr>
          <w:rFonts w:ascii="Times New Roman" w:hAnsi="Times New Roman" w:cs="Times New Roman"/>
          <w:color w:val="000000"/>
          <w:sz w:val="24"/>
          <w:szCs w:val="24"/>
        </w:rPr>
        <w:t xml:space="preserve">ising the ability of future generations to meet their own </w:t>
      </w:r>
      <w:r w:rsidR="00BC79B5" w:rsidRPr="00467163">
        <w:rPr>
          <w:rFonts w:ascii="Times New Roman" w:hAnsi="Times New Roman" w:cs="Times New Roman"/>
          <w:color w:val="000000"/>
          <w:sz w:val="24"/>
          <w:szCs w:val="24"/>
        </w:rPr>
        <w:t>needs.</w:t>
      </w:r>
      <w:r w:rsidR="00BC79B5" w:rsidRPr="00467163">
        <w:rPr>
          <w:rFonts w:ascii="Times New Roman" w:hAnsi="Times New Roman" w:cs="Times New Roman"/>
          <w:color w:val="231F20"/>
          <w:sz w:val="24"/>
          <w:szCs w:val="24"/>
        </w:rPr>
        <w:t xml:space="preserve"> It</w:t>
      </w:r>
      <w:r w:rsidRPr="00467163">
        <w:rPr>
          <w:rFonts w:ascii="Times New Roman" w:hAnsi="Times New Roman" w:cs="Times New Roman"/>
          <w:color w:val="231F20"/>
          <w:sz w:val="24"/>
          <w:szCs w:val="24"/>
        </w:rPr>
        <w:t xml:space="preserve"> contains within it two key </w:t>
      </w:r>
      <w:r w:rsidR="00BC79B5" w:rsidRPr="00467163">
        <w:rPr>
          <w:rFonts w:ascii="Times New Roman" w:hAnsi="Times New Roman" w:cs="Times New Roman"/>
          <w:color w:val="231F20"/>
          <w:sz w:val="24"/>
          <w:szCs w:val="24"/>
        </w:rPr>
        <w:t>concepts: The</w:t>
      </w:r>
      <w:r w:rsidRPr="00467163">
        <w:rPr>
          <w:rFonts w:ascii="Times New Roman" w:hAnsi="Times New Roman" w:cs="Times New Roman"/>
          <w:color w:val="231F20"/>
          <w:sz w:val="24"/>
          <w:szCs w:val="24"/>
        </w:rPr>
        <w:t xml:space="preserve"> concept of </w:t>
      </w:r>
      <w:r w:rsidRPr="00467163">
        <w:rPr>
          <w:rStyle w:val="Strong"/>
          <w:rFonts w:ascii="Times New Roman" w:hAnsi="Times New Roman" w:cs="Times New Roman"/>
          <w:color w:val="231F20"/>
          <w:sz w:val="24"/>
          <w:szCs w:val="24"/>
        </w:rPr>
        <w:t>needs</w:t>
      </w:r>
      <w:r w:rsidRPr="00467163">
        <w:rPr>
          <w:rFonts w:ascii="Times New Roman" w:hAnsi="Times New Roman" w:cs="Times New Roman"/>
          <w:color w:val="231F20"/>
          <w:sz w:val="24"/>
          <w:szCs w:val="24"/>
        </w:rPr>
        <w:t>, in particular the essential needs o</w:t>
      </w:r>
      <w:r w:rsidR="00450CA8" w:rsidRPr="00467163">
        <w:rPr>
          <w:rFonts w:ascii="Times New Roman" w:hAnsi="Times New Roman" w:cs="Times New Roman"/>
          <w:color w:val="231F20"/>
          <w:sz w:val="24"/>
          <w:szCs w:val="24"/>
        </w:rPr>
        <w:t>f the world's poor</w:t>
      </w:r>
      <w:r w:rsidR="00167761" w:rsidRPr="00467163">
        <w:rPr>
          <w:rFonts w:ascii="Times New Roman" w:hAnsi="Times New Roman" w:cs="Times New Roman"/>
          <w:color w:val="231F20"/>
          <w:sz w:val="24"/>
          <w:szCs w:val="24"/>
        </w:rPr>
        <w:t xml:space="preserve"> (Equity)</w:t>
      </w:r>
      <w:r w:rsidRPr="00467163">
        <w:rPr>
          <w:rFonts w:ascii="Times New Roman" w:hAnsi="Times New Roman" w:cs="Times New Roman"/>
          <w:color w:val="231F20"/>
          <w:sz w:val="24"/>
          <w:szCs w:val="24"/>
        </w:rPr>
        <w:t xml:space="preserve"> to which overriding priority should be given; </w:t>
      </w:r>
      <w:r w:rsidR="00BC79B5" w:rsidRPr="00467163">
        <w:rPr>
          <w:rFonts w:ascii="Times New Roman" w:hAnsi="Times New Roman" w:cs="Times New Roman"/>
          <w:color w:val="231F20"/>
          <w:sz w:val="24"/>
          <w:szCs w:val="24"/>
        </w:rPr>
        <w:t>and the</w:t>
      </w:r>
      <w:r w:rsidRPr="00467163">
        <w:rPr>
          <w:rFonts w:ascii="Times New Roman" w:hAnsi="Times New Roman" w:cs="Times New Roman"/>
          <w:color w:val="231F20"/>
          <w:sz w:val="24"/>
          <w:szCs w:val="24"/>
        </w:rPr>
        <w:t xml:space="preserve"> idea of </w:t>
      </w:r>
      <w:r w:rsidRPr="00467163">
        <w:rPr>
          <w:rStyle w:val="Strong"/>
          <w:rFonts w:ascii="Times New Roman" w:hAnsi="Times New Roman" w:cs="Times New Roman"/>
          <w:color w:val="231F20"/>
          <w:sz w:val="24"/>
          <w:szCs w:val="24"/>
        </w:rPr>
        <w:t>limitations</w:t>
      </w:r>
      <w:r w:rsidRPr="00467163">
        <w:rPr>
          <w:rFonts w:ascii="Times New Roman" w:hAnsi="Times New Roman" w:cs="Times New Roman"/>
          <w:color w:val="231F20"/>
          <w:sz w:val="24"/>
          <w:szCs w:val="24"/>
        </w:rPr>
        <w:t> </w:t>
      </w:r>
      <w:r w:rsidR="00467163">
        <w:rPr>
          <w:rFonts w:ascii="Times New Roman" w:hAnsi="Times New Roman" w:cs="Times New Roman"/>
          <w:color w:val="231F20"/>
          <w:sz w:val="24"/>
          <w:szCs w:val="24"/>
        </w:rPr>
        <w:t>(Economical</w:t>
      </w:r>
      <w:r w:rsidR="00167761" w:rsidRPr="00467163">
        <w:rPr>
          <w:rFonts w:ascii="Times New Roman" w:hAnsi="Times New Roman" w:cs="Times New Roman"/>
          <w:color w:val="231F20"/>
          <w:sz w:val="24"/>
          <w:szCs w:val="24"/>
        </w:rPr>
        <w:t xml:space="preserve">, </w:t>
      </w:r>
      <w:r w:rsidR="002A7D27" w:rsidRPr="00467163">
        <w:rPr>
          <w:rFonts w:ascii="Times New Roman" w:hAnsi="Times New Roman" w:cs="Times New Roman"/>
          <w:color w:val="231F20"/>
          <w:sz w:val="24"/>
          <w:szCs w:val="24"/>
        </w:rPr>
        <w:t>technological, and</w:t>
      </w:r>
      <w:r w:rsidR="00167761" w:rsidRPr="00467163">
        <w:rPr>
          <w:rFonts w:ascii="Times New Roman" w:hAnsi="Times New Roman" w:cs="Times New Roman"/>
          <w:color w:val="231F20"/>
          <w:sz w:val="24"/>
          <w:szCs w:val="24"/>
        </w:rPr>
        <w:t xml:space="preserve"> social</w:t>
      </w:r>
      <w:r w:rsidR="002A7D27" w:rsidRPr="00467163">
        <w:rPr>
          <w:rFonts w:ascii="Times New Roman" w:hAnsi="Times New Roman" w:cs="Times New Roman"/>
          <w:color w:val="231F20"/>
          <w:sz w:val="24"/>
          <w:szCs w:val="24"/>
        </w:rPr>
        <w:t>) which</w:t>
      </w:r>
      <w:r w:rsidR="00167761" w:rsidRPr="00467163">
        <w:rPr>
          <w:rFonts w:ascii="Times New Roman" w:hAnsi="Times New Roman" w:cs="Times New Roman"/>
          <w:color w:val="231F20"/>
          <w:sz w:val="24"/>
          <w:szCs w:val="24"/>
        </w:rPr>
        <w:t xml:space="preserve"> affect the</w:t>
      </w:r>
      <w:r w:rsidRPr="00467163">
        <w:rPr>
          <w:rFonts w:ascii="Times New Roman" w:hAnsi="Times New Roman" w:cs="Times New Roman"/>
          <w:color w:val="231F20"/>
          <w:sz w:val="24"/>
          <w:szCs w:val="24"/>
        </w:rPr>
        <w:t xml:space="preserve"> environment's ability to meet present and future </w:t>
      </w:r>
      <w:r w:rsidR="00BC79B5" w:rsidRPr="00467163">
        <w:rPr>
          <w:rFonts w:ascii="Times New Roman" w:hAnsi="Times New Roman" w:cs="Times New Roman"/>
          <w:color w:val="231F20"/>
          <w:sz w:val="24"/>
          <w:szCs w:val="24"/>
        </w:rPr>
        <w:t xml:space="preserve">needs. </w:t>
      </w:r>
      <w:r w:rsidR="00BC79B5" w:rsidRPr="00467163">
        <w:rPr>
          <w:rFonts w:ascii="Times New Roman" w:hAnsi="Times New Roman" w:cs="Times New Roman"/>
          <w:sz w:val="24"/>
          <w:szCs w:val="24"/>
        </w:rPr>
        <w:t>The</w:t>
      </w:r>
      <w:r w:rsidRPr="00467163">
        <w:rPr>
          <w:rFonts w:ascii="Times New Roman" w:hAnsi="Times New Roman" w:cs="Times New Roman"/>
          <w:sz w:val="24"/>
          <w:szCs w:val="24"/>
        </w:rPr>
        <w:t xml:space="preserve"> world is faced with challenges in all three dimensions of sustainable development—economic, social and environmental. </w:t>
      </w:r>
      <w:r w:rsidR="009A7D16" w:rsidRPr="00467163">
        <w:rPr>
          <w:rFonts w:ascii="Times New Roman" w:hAnsi="Times New Roman" w:cs="Times New Roman"/>
          <w:sz w:val="24"/>
          <w:szCs w:val="24"/>
        </w:rPr>
        <w:t xml:space="preserve">An </w:t>
      </w:r>
      <w:r w:rsidR="009A7D16" w:rsidRPr="00467163">
        <w:rPr>
          <w:rFonts w:ascii="Times New Roman" w:hAnsi="Times New Roman" w:cs="Times New Roman"/>
          <w:b/>
          <w:sz w:val="24"/>
          <w:szCs w:val="24"/>
        </w:rPr>
        <w:t>economically sustainable</w:t>
      </w:r>
      <w:r w:rsidR="009A7D16" w:rsidRPr="00467163">
        <w:rPr>
          <w:rFonts w:ascii="Times New Roman" w:hAnsi="Times New Roman" w:cs="Times New Roman"/>
          <w:sz w:val="24"/>
          <w:szCs w:val="24"/>
        </w:rPr>
        <w:t xml:space="preserve"> system must be able to produce goods and services on a continuing basis, to maintain manageable size of government and external debt and to avoid sectoral imbalances. An </w:t>
      </w:r>
      <w:r w:rsidR="009A7D16" w:rsidRPr="00467163">
        <w:rPr>
          <w:rFonts w:ascii="Times New Roman" w:hAnsi="Times New Roman" w:cs="Times New Roman"/>
          <w:b/>
          <w:sz w:val="24"/>
          <w:szCs w:val="24"/>
        </w:rPr>
        <w:t>environmentally sustainable</w:t>
      </w:r>
      <w:r w:rsidR="009A7D16" w:rsidRPr="00467163">
        <w:rPr>
          <w:rFonts w:ascii="Times New Roman" w:hAnsi="Times New Roman" w:cs="Times New Roman"/>
          <w:sz w:val="24"/>
          <w:szCs w:val="24"/>
        </w:rPr>
        <w:t xml:space="preserve"> system must deplete nonrenewable resources only to the extent we invest in renewable substitutes. A </w:t>
      </w:r>
      <w:r w:rsidR="009A7D16" w:rsidRPr="00467163">
        <w:rPr>
          <w:rFonts w:ascii="Times New Roman" w:hAnsi="Times New Roman" w:cs="Times New Roman"/>
          <w:b/>
          <w:sz w:val="24"/>
          <w:szCs w:val="24"/>
        </w:rPr>
        <w:t>socially sustainable</w:t>
      </w:r>
      <w:r w:rsidR="009A7D16" w:rsidRPr="00467163">
        <w:rPr>
          <w:rFonts w:ascii="Times New Roman" w:hAnsi="Times New Roman" w:cs="Times New Roman"/>
          <w:sz w:val="24"/>
          <w:szCs w:val="24"/>
        </w:rPr>
        <w:t xml:space="preserve"> system must achieve distributional equity, adequate provision of social services including health and education, gender equity and political accountability and participation. The principle of sustainable system is to protect the environment and at the same time fulfill economic and social objectives. Unsustainability occurs due to the use of resources beyond the reasonable limit set by nature, gross insufficiency in production and inequitable distribution. </w:t>
      </w:r>
      <w:r w:rsidR="00450CA8" w:rsidRPr="00467163">
        <w:rPr>
          <w:rFonts w:ascii="Times New Roman" w:hAnsi="Times New Roman" w:cs="Times New Roman"/>
          <w:sz w:val="24"/>
          <w:szCs w:val="24"/>
        </w:rPr>
        <w:t>U</w:t>
      </w:r>
      <w:r w:rsidRPr="00467163">
        <w:rPr>
          <w:rFonts w:ascii="Times New Roman" w:hAnsi="Times New Roman" w:cs="Times New Roman"/>
          <w:sz w:val="24"/>
          <w:szCs w:val="24"/>
        </w:rPr>
        <w:t xml:space="preserve">nsustainable consumption and production patterns have resulted in huge economic and social costs and may endanger life on the planet. Achieving sustainable development will require global actions to deliver on the legitimate aspiration towards further economic and social progress, requiring growth and employment, and at the same time strengthening environmental protection.  Sustainable development will need to be inclusive and take special care of the needs of the poorest and most vulnerable. Strategies need to be ambitious, action-oriented and collaborative, and to adapt to different levels of development. They will need to systemically change consumption and production </w:t>
      </w:r>
      <w:r w:rsidR="001916B5" w:rsidRPr="00467163">
        <w:rPr>
          <w:rFonts w:ascii="Times New Roman" w:hAnsi="Times New Roman" w:cs="Times New Roman"/>
          <w:sz w:val="24"/>
          <w:szCs w:val="24"/>
        </w:rPr>
        <w:t>patterns, encourage</w:t>
      </w:r>
      <w:r w:rsidRPr="00467163">
        <w:rPr>
          <w:rFonts w:ascii="Times New Roman" w:hAnsi="Times New Roman" w:cs="Times New Roman"/>
          <w:sz w:val="24"/>
          <w:szCs w:val="24"/>
        </w:rPr>
        <w:t xml:space="preserve"> the preservation of natural endowments; reduce inequality; and strengthen economic governance. </w:t>
      </w:r>
      <w:r w:rsidR="00F77870" w:rsidRPr="00467163">
        <w:rPr>
          <w:rFonts w:ascii="Times New Roman" w:hAnsi="Times New Roman" w:cs="Times New Roman"/>
          <w:sz w:val="24"/>
          <w:szCs w:val="24"/>
        </w:rPr>
        <w:t xml:space="preserve">The impact of climate change threatens to escalate in the absence of adequate safeguards and there is a need to promote the integrated and </w:t>
      </w:r>
      <w:r w:rsidR="00F77870" w:rsidRPr="00467163">
        <w:rPr>
          <w:rFonts w:ascii="Times New Roman" w:hAnsi="Times New Roman" w:cs="Times New Roman"/>
          <w:sz w:val="24"/>
          <w:szCs w:val="24"/>
        </w:rPr>
        <w:lastRenderedPageBreak/>
        <w:t xml:space="preserve">sustainable management of natural resources and ecosystems and take mitigation and adaptation action in keeping with the principle of common but differentiated </w:t>
      </w:r>
      <w:r w:rsidR="00BC79B5" w:rsidRPr="00467163">
        <w:rPr>
          <w:rFonts w:ascii="Times New Roman" w:hAnsi="Times New Roman" w:cs="Times New Roman"/>
          <w:sz w:val="24"/>
          <w:szCs w:val="24"/>
        </w:rPr>
        <w:t>responsibilities.</w:t>
      </w:r>
    </w:p>
    <w:p w:rsidR="00467163" w:rsidRPr="00467163" w:rsidRDefault="00467163" w:rsidP="00467163">
      <w:pPr>
        <w:pStyle w:val="NormalWeb"/>
        <w:shd w:val="clear" w:color="auto" w:fill="FFFFFF"/>
        <w:spacing w:before="0" w:beforeAutospacing="0" w:after="90" w:afterAutospacing="0" w:line="360" w:lineRule="auto"/>
        <w:rPr>
          <w:color w:val="000000" w:themeColor="text1"/>
          <w:shd w:val="clear" w:color="auto" w:fill="FFFFFF"/>
        </w:rPr>
      </w:pPr>
      <w:r w:rsidRPr="00467163">
        <w:rPr>
          <w:color w:val="000000" w:themeColor="text1"/>
          <w:shd w:val="clear" w:color="auto" w:fill="FFFFFF"/>
        </w:rPr>
        <w:t xml:space="preserve">GfK Marktforschung, (2015) interviewed 1000 </w:t>
      </w:r>
      <w:r w:rsidR="002A7D27" w:rsidRPr="00467163">
        <w:rPr>
          <w:color w:val="000000" w:themeColor="text1"/>
          <w:shd w:val="clear" w:color="auto" w:fill="FFFFFF"/>
        </w:rPr>
        <w:t>German</w:t>
      </w:r>
      <w:r w:rsidRPr="00467163">
        <w:rPr>
          <w:color w:val="000000" w:themeColor="text1"/>
          <w:shd w:val="clear" w:color="auto" w:fill="FFFFFF"/>
        </w:rPr>
        <w:t xml:space="preserve"> people and found out that 85% of Germans have come across the term ‘sustainability’ at some point. A total of 38% indicated that they definitely knew the term. The remaining 47%respondents stated that they were at least familiar with the term. This means that most people in Germany are aware of the topic of sustainability, while only 15% of the population stated that the concept means nothing to them. </w:t>
      </w:r>
    </w:p>
    <w:p w:rsidR="00467163" w:rsidRPr="00467163" w:rsidRDefault="00467163" w:rsidP="00467163">
      <w:pPr>
        <w:pStyle w:val="NormalWeb"/>
        <w:shd w:val="clear" w:color="auto" w:fill="FFFFFF"/>
        <w:spacing w:before="0" w:beforeAutospacing="0" w:after="90" w:afterAutospacing="0" w:line="360" w:lineRule="auto"/>
        <w:rPr>
          <w:color w:val="000000" w:themeColor="text1"/>
          <w:shd w:val="clear" w:color="auto" w:fill="FFFFFF"/>
        </w:rPr>
      </w:pPr>
      <w:r w:rsidRPr="00467163">
        <w:rPr>
          <w:color w:val="000000" w:themeColor="text1"/>
          <w:shd w:val="clear" w:color="auto" w:fill="FFFFFF"/>
        </w:rPr>
        <w:t xml:space="preserve">Around 1,200 projects and events were presented during the 2015 Deutsche Aktionstage Nachhaltigkeit (German Sustainability Activity Days). In the course of one week, municipalities, private individuals, organizations and companies provided insight into what sustainability means to them. Activities took place across all regions throughout Germany. Regional awareness of the term was evenly distributed. Differences no longer exist in this respect between eastern and western Germany. Both West Germans (84%) and East Germans (86%) are familiar with the concept. </w:t>
      </w:r>
    </w:p>
    <w:p w:rsidR="00467163" w:rsidRPr="00467163" w:rsidRDefault="00467163" w:rsidP="00467163">
      <w:pPr>
        <w:pStyle w:val="NormalWeb"/>
        <w:shd w:val="clear" w:color="auto" w:fill="FFFFFF"/>
        <w:spacing w:before="0" w:beforeAutospacing="0" w:after="90" w:afterAutospacing="0" w:line="360" w:lineRule="auto"/>
        <w:rPr>
          <w:color w:val="000000" w:themeColor="text1"/>
          <w:shd w:val="clear" w:color="auto" w:fill="FFFFFF"/>
        </w:rPr>
      </w:pPr>
      <w:r w:rsidRPr="00467163">
        <w:rPr>
          <w:color w:val="000000" w:themeColor="text1"/>
          <w:shd w:val="clear" w:color="auto" w:fill="FFFFFF"/>
        </w:rPr>
        <w:t>The awareness gap between men and women has also almost entirely disappeared, although men continue to appear somewhat more confident in their knowledge than women. The number of men who definitely knew what sustainability means totaled 40% while 47% had at least heard of the term. Among women, 37% said that they definitely knew the term and 46% stated that it was familiar.</w:t>
      </w:r>
    </w:p>
    <w:p w:rsidR="00467163" w:rsidRPr="00467163" w:rsidRDefault="00467163" w:rsidP="00467163">
      <w:pPr>
        <w:pStyle w:val="NormalWeb"/>
        <w:shd w:val="clear" w:color="auto" w:fill="FFFFFF"/>
        <w:spacing w:before="0" w:beforeAutospacing="0" w:after="90" w:afterAutospacing="0" w:line="360" w:lineRule="auto"/>
        <w:rPr>
          <w:color w:val="000000" w:themeColor="text1"/>
          <w:shd w:val="clear" w:color="auto" w:fill="FFFFFF"/>
        </w:rPr>
      </w:pPr>
      <w:r w:rsidRPr="00467163">
        <w:rPr>
          <w:bCs/>
          <w:color w:val="000000" w:themeColor="text1"/>
          <w:lang w:bidi="ar-SA"/>
        </w:rPr>
        <w:t>Ebiquity(2015) conducted a study on consumer attitude perception and behavior around Corporate Social Responsibility(CSR). They surveyed 1000 people of 9 countries of the world USA, Canada, Brazil, U.K., Germany, France, China, India, and Japan and found out that 90% of people think that companies should operate responsibly towards social and environmental issues . Means people are aware towards sustainable development.</w:t>
      </w:r>
    </w:p>
    <w:p w:rsidR="00F77870" w:rsidRPr="00467163" w:rsidRDefault="00F77870" w:rsidP="00467163">
      <w:pPr>
        <w:spacing w:line="360" w:lineRule="auto"/>
        <w:rPr>
          <w:rFonts w:ascii="Times New Roman" w:hAnsi="Times New Roman" w:cs="Times New Roman"/>
          <w:sz w:val="24"/>
          <w:szCs w:val="24"/>
        </w:rPr>
      </w:pPr>
      <w:r w:rsidRPr="00467163">
        <w:rPr>
          <w:rFonts w:ascii="Times New Roman" w:hAnsi="Times New Roman" w:cs="Times New Roman"/>
          <w:sz w:val="24"/>
          <w:szCs w:val="24"/>
        </w:rPr>
        <w:t xml:space="preserve">Both developed and developing countries should enter into a virtuous cycle of cooperation and engagement so as to ensure global sustainable development. </w:t>
      </w:r>
      <w:r w:rsidR="000271DA" w:rsidRPr="00467163">
        <w:rPr>
          <w:rFonts w:ascii="Times New Roman" w:hAnsi="Times New Roman" w:cs="Times New Roman"/>
          <w:sz w:val="24"/>
          <w:szCs w:val="24"/>
        </w:rPr>
        <w:t xml:space="preserve">Even after so many efforts of Government and nongovernment organizations, Campaigns and advertisements people are not aware that they should use renewable as well as nonrenewable resources economically so that we can develop an ability to meet the present as well as future generation needs and maintain a </w:t>
      </w:r>
      <w:r w:rsidR="000271DA" w:rsidRPr="00467163">
        <w:rPr>
          <w:rFonts w:ascii="Times New Roman" w:hAnsi="Times New Roman" w:cs="Times New Roman"/>
          <w:sz w:val="24"/>
          <w:szCs w:val="24"/>
        </w:rPr>
        <w:lastRenderedPageBreak/>
        <w:t xml:space="preserve">balance in the ecosystem of globe. The present study was an effort to find out the awareness of people of Indore city towards sustainable development. Title of the study is </w:t>
      </w:r>
    </w:p>
    <w:p w:rsidR="000271DA" w:rsidRPr="00467163" w:rsidRDefault="000271DA" w:rsidP="00467163">
      <w:pPr>
        <w:spacing w:line="360" w:lineRule="auto"/>
        <w:rPr>
          <w:rFonts w:ascii="Times New Roman" w:hAnsi="Times New Roman" w:cs="Times New Roman"/>
          <w:b/>
          <w:sz w:val="24"/>
          <w:szCs w:val="24"/>
        </w:rPr>
      </w:pPr>
      <w:r w:rsidRPr="00467163">
        <w:rPr>
          <w:rFonts w:ascii="Times New Roman" w:hAnsi="Times New Roman" w:cs="Times New Roman"/>
          <w:sz w:val="24"/>
          <w:szCs w:val="24"/>
        </w:rPr>
        <w:t xml:space="preserve">   “  </w:t>
      </w:r>
      <w:r w:rsidRPr="00467163">
        <w:rPr>
          <w:rFonts w:ascii="Times New Roman" w:hAnsi="Times New Roman" w:cs="Times New Roman"/>
          <w:b/>
          <w:sz w:val="24"/>
          <w:szCs w:val="24"/>
        </w:rPr>
        <w:t xml:space="preserve"> A study of awareness towards sustainable development of people of Indore City”</w:t>
      </w:r>
    </w:p>
    <w:p w:rsidR="00C91795" w:rsidRPr="00467163" w:rsidRDefault="00C91795" w:rsidP="00467163">
      <w:pPr>
        <w:pStyle w:val="NormalWeb"/>
        <w:shd w:val="clear" w:color="auto" w:fill="FFFFFF"/>
        <w:spacing w:before="0" w:beforeAutospacing="0" w:after="90" w:afterAutospacing="0" w:line="360" w:lineRule="auto"/>
        <w:rPr>
          <w:b/>
          <w:bCs/>
        </w:rPr>
      </w:pPr>
      <w:r w:rsidRPr="00467163">
        <w:rPr>
          <w:b/>
          <w:bCs/>
        </w:rPr>
        <w:t>Objective</w:t>
      </w:r>
      <w:r w:rsidR="00CD1DB9" w:rsidRPr="00467163">
        <w:rPr>
          <w:b/>
          <w:bCs/>
        </w:rPr>
        <w:t>s:</w:t>
      </w:r>
    </w:p>
    <w:p w:rsidR="00007083" w:rsidRDefault="00007083" w:rsidP="00467163">
      <w:pPr>
        <w:pStyle w:val="NormalWeb"/>
        <w:numPr>
          <w:ilvl w:val="0"/>
          <w:numId w:val="2"/>
        </w:numPr>
        <w:shd w:val="clear" w:color="auto" w:fill="FFFFFF"/>
        <w:spacing w:before="0" w:beforeAutospacing="0" w:after="90" w:afterAutospacing="0" w:line="360" w:lineRule="auto"/>
        <w:rPr>
          <w:bCs/>
        </w:rPr>
      </w:pPr>
      <w:r w:rsidRPr="00467163">
        <w:rPr>
          <w:bCs/>
        </w:rPr>
        <w:t>To study the awareness of people of Indore city towards sustainable development</w:t>
      </w:r>
    </w:p>
    <w:p w:rsidR="005B4667" w:rsidRDefault="005B4667" w:rsidP="00467163">
      <w:pPr>
        <w:pStyle w:val="NormalWeb"/>
        <w:numPr>
          <w:ilvl w:val="0"/>
          <w:numId w:val="2"/>
        </w:numPr>
        <w:shd w:val="clear" w:color="auto" w:fill="FFFFFF"/>
        <w:spacing w:before="0" w:beforeAutospacing="0" w:after="90" w:afterAutospacing="0" w:line="360" w:lineRule="auto"/>
        <w:rPr>
          <w:bCs/>
        </w:rPr>
      </w:pPr>
      <w:r>
        <w:rPr>
          <w:bCs/>
        </w:rPr>
        <w:t>To test the Normality</w:t>
      </w:r>
    </w:p>
    <w:p w:rsidR="005B4667" w:rsidRPr="00467163" w:rsidRDefault="005B4667" w:rsidP="00467163">
      <w:pPr>
        <w:pStyle w:val="NormalWeb"/>
        <w:numPr>
          <w:ilvl w:val="0"/>
          <w:numId w:val="2"/>
        </w:numPr>
        <w:shd w:val="clear" w:color="auto" w:fill="FFFFFF"/>
        <w:spacing w:before="0" w:beforeAutospacing="0" w:after="90" w:afterAutospacing="0" w:line="360" w:lineRule="auto"/>
        <w:rPr>
          <w:bCs/>
        </w:rPr>
      </w:pPr>
      <w:r>
        <w:rPr>
          <w:bCs/>
        </w:rPr>
        <w:t>To test the Homogeneity of Variance</w:t>
      </w:r>
    </w:p>
    <w:p w:rsidR="00007083" w:rsidRPr="00467163" w:rsidRDefault="00C91795" w:rsidP="00467163">
      <w:pPr>
        <w:pStyle w:val="NormalWeb"/>
        <w:numPr>
          <w:ilvl w:val="0"/>
          <w:numId w:val="2"/>
        </w:numPr>
        <w:shd w:val="clear" w:color="auto" w:fill="FFFFFF"/>
        <w:spacing w:before="0" w:beforeAutospacing="0" w:after="90" w:afterAutospacing="0" w:line="360" w:lineRule="auto"/>
        <w:rPr>
          <w:bCs/>
        </w:rPr>
      </w:pPr>
      <w:r w:rsidRPr="00467163">
        <w:t xml:space="preserve">To compare the </w:t>
      </w:r>
      <w:r w:rsidR="00007083" w:rsidRPr="00467163">
        <w:t xml:space="preserve">mean </w:t>
      </w:r>
      <w:r w:rsidRPr="00467163">
        <w:t>awareness scores towards sustainable devel</w:t>
      </w:r>
      <w:r w:rsidR="00007083" w:rsidRPr="00467163">
        <w:t>opment of male and female people of Indore city</w:t>
      </w:r>
    </w:p>
    <w:p w:rsidR="005B4667" w:rsidRPr="00467163" w:rsidRDefault="007F78E2" w:rsidP="00467163">
      <w:pPr>
        <w:pStyle w:val="NormalWeb"/>
        <w:shd w:val="clear" w:color="auto" w:fill="FFFFFF"/>
        <w:spacing w:before="0" w:beforeAutospacing="0" w:after="90" w:afterAutospacing="0" w:line="360" w:lineRule="auto"/>
        <w:rPr>
          <w:b/>
          <w:bCs/>
        </w:rPr>
      </w:pPr>
      <w:r w:rsidRPr="00467163">
        <w:rPr>
          <w:b/>
          <w:bCs/>
        </w:rPr>
        <w:t>Hypothesis</w:t>
      </w:r>
      <w:r w:rsidR="00CD1DB9" w:rsidRPr="00467163">
        <w:rPr>
          <w:b/>
          <w:bCs/>
        </w:rPr>
        <w:t>:</w:t>
      </w:r>
    </w:p>
    <w:p w:rsidR="005B4667" w:rsidRDefault="005B4667" w:rsidP="005B4667">
      <w:pPr>
        <w:pStyle w:val="NormalWeb"/>
        <w:numPr>
          <w:ilvl w:val="0"/>
          <w:numId w:val="3"/>
        </w:numPr>
        <w:shd w:val="clear" w:color="auto" w:fill="FFFFFF"/>
        <w:spacing w:before="0" w:beforeAutospacing="0" w:after="90" w:afterAutospacing="0" w:line="360" w:lineRule="auto"/>
      </w:pPr>
      <w:r w:rsidRPr="00467163">
        <w:t>Awareness towards sustainable development of male and female do not deviate significantly from normality</w:t>
      </w:r>
    </w:p>
    <w:p w:rsidR="005B4667" w:rsidRPr="00467163" w:rsidRDefault="005B4667" w:rsidP="005B4667">
      <w:pPr>
        <w:pStyle w:val="NormalWeb"/>
        <w:numPr>
          <w:ilvl w:val="0"/>
          <w:numId w:val="3"/>
        </w:numPr>
        <w:shd w:val="clear" w:color="auto" w:fill="FFFFFF"/>
        <w:spacing w:before="0" w:beforeAutospacing="0" w:after="90" w:afterAutospacing="0" w:line="360" w:lineRule="auto"/>
      </w:pPr>
      <w:r w:rsidRPr="00467163">
        <w:t xml:space="preserve">There is no significant difference in the </w:t>
      </w:r>
      <w:r>
        <w:t xml:space="preserve">variance of </w:t>
      </w:r>
      <w:r w:rsidRPr="00467163">
        <w:t xml:space="preserve">awareness scores of male and female </w:t>
      </w:r>
    </w:p>
    <w:p w:rsidR="005B4667" w:rsidRPr="00467163" w:rsidRDefault="005B4667" w:rsidP="005B4667">
      <w:pPr>
        <w:pStyle w:val="NormalWeb"/>
        <w:shd w:val="clear" w:color="auto" w:fill="FFFFFF"/>
        <w:spacing w:before="0" w:beforeAutospacing="0" w:after="90" w:afterAutospacing="0" w:line="360" w:lineRule="auto"/>
        <w:ind w:left="720"/>
      </w:pPr>
    </w:p>
    <w:p w:rsidR="005B4667" w:rsidRDefault="005B4667" w:rsidP="005B4667">
      <w:pPr>
        <w:pStyle w:val="NormalWeb"/>
        <w:numPr>
          <w:ilvl w:val="0"/>
          <w:numId w:val="3"/>
        </w:numPr>
        <w:shd w:val="clear" w:color="auto" w:fill="FFFFFF"/>
        <w:spacing w:before="0" w:beforeAutospacing="0" w:after="90" w:afterAutospacing="0" w:line="360" w:lineRule="auto"/>
      </w:pPr>
      <w:r w:rsidRPr="00467163">
        <w:t>There is no significant differencein the mean awareness scores towards sustainable development of male and female people of Indore city</w:t>
      </w:r>
    </w:p>
    <w:p w:rsidR="00C91795" w:rsidRDefault="00C91795" w:rsidP="005B4667">
      <w:pPr>
        <w:pStyle w:val="NormalWeb"/>
        <w:shd w:val="clear" w:color="auto" w:fill="FFFFFF"/>
        <w:spacing w:before="0" w:beforeAutospacing="0" w:after="90" w:afterAutospacing="0" w:line="360" w:lineRule="auto"/>
        <w:ind w:left="720"/>
      </w:pPr>
    </w:p>
    <w:p w:rsidR="00C846F8" w:rsidRPr="00467163" w:rsidRDefault="00C846F8" w:rsidP="00467163">
      <w:pPr>
        <w:pStyle w:val="NormalWeb"/>
        <w:shd w:val="clear" w:color="auto" w:fill="FFFFFF"/>
        <w:spacing w:before="0" w:beforeAutospacing="0" w:after="90" w:afterAutospacing="0" w:line="360" w:lineRule="auto"/>
        <w:rPr>
          <w:b/>
        </w:rPr>
      </w:pPr>
      <w:r w:rsidRPr="00467163">
        <w:rPr>
          <w:b/>
        </w:rPr>
        <w:t>Methodology</w:t>
      </w:r>
    </w:p>
    <w:p w:rsidR="00C846F8" w:rsidRPr="00467163" w:rsidRDefault="00C846F8" w:rsidP="00467163">
      <w:pPr>
        <w:pStyle w:val="NormalWeb"/>
        <w:shd w:val="clear" w:color="auto" w:fill="FFFFFF"/>
        <w:spacing w:before="0" w:beforeAutospacing="0" w:after="90" w:afterAutospacing="0" w:line="360" w:lineRule="auto"/>
        <w:rPr>
          <w:b/>
          <w:i/>
        </w:rPr>
      </w:pPr>
      <w:r w:rsidRPr="00467163">
        <w:rPr>
          <w:b/>
          <w:i/>
        </w:rPr>
        <w:t>Sample</w:t>
      </w:r>
    </w:p>
    <w:p w:rsidR="00C846F8" w:rsidRPr="00467163" w:rsidRDefault="00C846F8" w:rsidP="00467163">
      <w:pPr>
        <w:pStyle w:val="NormalWeb"/>
        <w:shd w:val="clear" w:color="auto" w:fill="FFFFFF"/>
        <w:spacing w:before="0" w:beforeAutospacing="0" w:after="90" w:afterAutospacing="0" w:line="360" w:lineRule="auto"/>
      </w:pPr>
      <w:r w:rsidRPr="00467163">
        <w:t xml:space="preserve">For the purpose of study awareness scale towards sustainable Development was given to 150 people of Indore city of different age group, </w:t>
      </w:r>
      <w:r w:rsidR="00533EB8" w:rsidRPr="00467163">
        <w:t>gender, Socio</w:t>
      </w:r>
      <w:r w:rsidR="001916B5" w:rsidRPr="00467163">
        <w:t xml:space="preserve"> Economic Status </w:t>
      </w:r>
      <w:r w:rsidRPr="00467163">
        <w:t>and working status. Out of which the response of 141 pe</w:t>
      </w:r>
      <w:r w:rsidR="005B4667">
        <w:t xml:space="preserve">ople could be collected. Amongst </w:t>
      </w:r>
      <w:r w:rsidRPr="00467163">
        <w:t>which 52 were males and 89 were females.</w:t>
      </w:r>
    </w:p>
    <w:p w:rsidR="00C846F8" w:rsidRPr="00467163" w:rsidRDefault="00C846F8" w:rsidP="00467163">
      <w:pPr>
        <w:pStyle w:val="NormalWeb"/>
        <w:shd w:val="clear" w:color="auto" w:fill="FFFFFF"/>
        <w:spacing w:before="0" w:beforeAutospacing="0" w:after="90" w:afterAutospacing="0" w:line="360" w:lineRule="auto"/>
        <w:rPr>
          <w:b/>
          <w:i/>
        </w:rPr>
      </w:pPr>
      <w:r w:rsidRPr="00467163">
        <w:rPr>
          <w:b/>
          <w:i/>
        </w:rPr>
        <w:t>Tool used for data collection</w:t>
      </w:r>
    </w:p>
    <w:p w:rsidR="00C846F8" w:rsidRPr="00467163" w:rsidRDefault="00C846F8" w:rsidP="00467163">
      <w:pPr>
        <w:pStyle w:val="NormalWeb"/>
        <w:shd w:val="clear" w:color="auto" w:fill="FFFFFF"/>
        <w:spacing w:before="0" w:beforeAutospacing="0" w:after="90" w:afterAutospacing="0" w:line="360" w:lineRule="auto"/>
      </w:pPr>
      <w:r w:rsidRPr="00467163">
        <w:t xml:space="preserve">An awareness scale towards Sustainable development was prepared by the </w:t>
      </w:r>
      <w:r w:rsidR="003E2FD5" w:rsidRPr="00467163">
        <w:t xml:space="preserve">researcher </w:t>
      </w:r>
      <w:r w:rsidRPr="00467163">
        <w:t xml:space="preserve">taking into account the </w:t>
      </w:r>
      <w:r w:rsidR="003E2FD5" w:rsidRPr="00467163">
        <w:t>social,</w:t>
      </w:r>
      <w:r w:rsidRPr="00467163">
        <w:t xml:space="preserve"> economic and environmental aspects of sustainable </w:t>
      </w:r>
      <w:r w:rsidR="003E2FD5" w:rsidRPr="00467163">
        <w:t>development</w:t>
      </w:r>
      <w:r w:rsidRPr="00467163">
        <w:t xml:space="preserve">. This scale contained 20 statements and it was five point scale with </w:t>
      </w:r>
      <w:r w:rsidR="00533EB8" w:rsidRPr="00467163">
        <w:t>strongly A</w:t>
      </w:r>
      <w:r w:rsidRPr="00467163">
        <w:t xml:space="preserve">gree, </w:t>
      </w:r>
      <w:r w:rsidR="001916B5" w:rsidRPr="00467163">
        <w:t xml:space="preserve">Agree, Undecided, </w:t>
      </w:r>
      <w:r w:rsidR="001916B5" w:rsidRPr="00467163">
        <w:lastRenderedPageBreak/>
        <w:t>D</w:t>
      </w:r>
      <w:r w:rsidR="003E2FD5" w:rsidRPr="00467163">
        <w:t>isagree</w:t>
      </w:r>
      <w:r w:rsidR="001916B5" w:rsidRPr="00467163">
        <w:t xml:space="preserve"> and S</w:t>
      </w:r>
      <w:r w:rsidRPr="00467163">
        <w:t xml:space="preserve">trongly </w:t>
      </w:r>
      <w:r w:rsidR="001916B5" w:rsidRPr="00467163">
        <w:t>D</w:t>
      </w:r>
      <w:r w:rsidR="003E2FD5" w:rsidRPr="00467163">
        <w:t>isagree options. The</w:t>
      </w:r>
      <w:r w:rsidRPr="00467163">
        <w:t xml:space="preserve"> scoring key was prepared by the researcher and the scores ranges from 20 to 100.</w:t>
      </w:r>
    </w:p>
    <w:p w:rsidR="00C846F8" w:rsidRPr="00467163" w:rsidRDefault="00C846F8" w:rsidP="00467163">
      <w:pPr>
        <w:pStyle w:val="NormalWeb"/>
        <w:shd w:val="clear" w:color="auto" w:fill="FFFFFF"/>
        <w:spacing w:before="0" w:beforeAutospacing="0" w:after="90" w:afterAutospacing="0" w:line="360" w:lineRule="auto"/>
        <w:rPr>
          <w:b/>
          <w:i/>
        </w:rPr>
      </w:pPr>
      <w:r w:rsidRPr="00467163">
        <w:rPr>
          <w:b/>
          <w:i/>
        </w:rPr>
        <w:t>Data collection procedure</w:t>
      </w:r>
    </w:p>
    <w:p w:rsidR="00C846F8" w:rsidRPr="00467163" w:rsidRDefault="00C846F8" w:rsidP="00467163">
      <w:pPr>
        <w:pStyle w:val="NormalWeb"/>
        <w:shd w:val="clear" w:color="auto" w:fill="FFFFFF"/>
        <w:spacing w:before="0" w:beforeAutospacing="0" w:after="90" w:afterAutospacing="0" w:line="360" w:lineRule="auto"/>
      </w:pPr>
      <w:r w:rsidRPr="00467163">
        <w:t xml:space="preserve">The </w:t>
      </w:r>
      <w:r w:rsidR="003E2FD5" w:rsidRPr="00467163">
        <w:t>awareness</w:t>
      </w:r>
      <w:r w:rsidRPr="00467163">
        <w:t xml:space="preserve"> scale towards </w:t>
      </w:r>
      <w:r w:rsidR="003E2FD5" w:rsidRPr="00467163">
        <w:t>Sustainable</w:t>
      </w:r>
      <w:r w:rsidRPr="00467163">
        <w:t xml:space="preserve"> development was randomly given to people of different age </w:t>
      </w:r>
      <w:r w:rsidR="003E2FD5" w:rsidRPr="00467163">
        <w:t>group,</w:t>
      </w:r>
      <w:r w:rsidRPr="00467163">
        <w:t xml:space="preserve"> different socio economic status</w:t>
      </w:r>
      <w:r w:rsidR="001916B5" w:rsidRPr="00467163">
        <w:t>,</w:t>
      </w:r>
      <w:r w:rsidRPr="00467163">
        <w:t xml:space="preserve"> working status and different gender. They were properly instructed that the data would be collected for the survey </w:t>
      </w:r>
      <w:r w:rsidR="001916B5" w:rsidRPr="00467163">
        <w:t>purpose</w:t>
      </w:r>
      <w:r w:rsidR="003E2FD5" w:rsidRPr="00467163">
        <w:t xml:space="preserve"> and</w:t>
      </w:r>
      <w:r w:rsidRPr="00467163">
        <w:t xml:space="preserve"> their identity would not be disclosed anywhere</w:t>
      </w:r>
      <w:r w:rsidR="003E2FD5" w:rsidRPr="00467163">
        <w:t xml:space="preserve">. There was no time limit for the awareness scale to complete but half an hour was given them to </w:t>
      </w:r>
      <w:r w:rsidR="005B4667">
        <w:t>complete it. After completion,</w:t>
      </w:r>
      <w:r w:rsidR="003E2FD5" w:rsidRPr="00467163">
        <w:t xml:space="preserve"> the awareness scale was collected back and scored as per the scoring guide prepared by the researcher. T</w:t>
      </w:r>
      <w:r w:rsidR="001916B5" w:rsidRPr="00467163">
        <w:t>he scores ranges from 20 to 100</w:t>
      </w:r>
      <w:r w:rsidR="003E2FD5" w:rsidRPr="00467163">
        <w:t xml:space="preserve">.the scores </w:t>
      </w:r>
      <w:r w:rsidR="005B4667">
        <w:t>above 60 indicated that Person’s</w:t>
      </w:r>
      <w:r w:rsidR="003E2FD5" w:rsidRPr="00467163">
        <w:t xml:space="preserve"> awareness towards sustainable development</w:t>
      </w:r>
      <w:r w:rsidR="005B4667">
        <w:t xml:space="preserve"> and score of 60 and below showed the person is not aware towards sustainable development.</w:t>
      </w:r>
    </w:p>
    <w:p w:rsidR="00C91795" w:rsidRPr="00467163" w:rsidRDefault="003E2FD5" w:rsidP="00467163">
      <w:pPr>
        <w:pStyle w:val="NormalWeb"/>
        <w:shd w:val="clear" w:color="auto" w:fill="FFFFFF"/>
        <w:spacing w:before="0" w:beforeAutospacing="0" w:after="90" w:afterAutospacing="0" w:line="360" w:lineRule="auto"/>
        <w:rPr>
          <w:b/>
          <w:bCs/>
          <w:i/>
        </w:rPr>
      </w:pPr>
      <w:r w:rsidRPr="00467163">
        <w:rPr>
          <w:b/>
          <w:bCs/>
          <w:i/>
        </w:rPr>
        <w:t>Statistical techniques</w:t>
      </w:r>
    </w:p>
    <w:p w:rsidR="003E2FD5" w:rsidRPr="00467163" w:rsidRDefault="003E2FD5" w:rsidP="00467163">
      <w:pPr>
        <w:pStyle w:val="NormalWeb"/>
        <w:shd w:val="clear" w:color="auto" w:fill="FFFFFF"/>
        <w:spacing w:before="0" w:beforeAutospacing="0" w:after="90" w:afterAutospacing="0" w:line="360" w:lineRule="auto"/>
        <w:rPr>
          <w:bCs/>
        </w:rPr>
      </w:pPr>
      <w:r w:rsidRPr="00467163">
        <w:rPr>
          <w:bCs/>
        </w:rPr>
        <w:t>To study the awareness of people of Indore city towards sustainable development Mean, standard Deviat</w:t>
      </w:r>
      <w:r w:rsidR="00C5280D" w:rsidRPr="00467163">
        <w:rPr>
          <w:bCs/>
        </w:rPr>
        <w:t>ion and Coefficient of variation</w:t>
      </w:r>
      <w:r w:rsidRPr="00467163">
        <w:rPr>
          <w:bCs/>
        </w:rPr>
        <w:t xml:space="preserve"> were calculated</w:t>
      </w:r>
    </w:p>
    <w:p w:rsidR="003E2FD5" w:rsidRPr="00467163" w:rsidRDefault="003E2FD5" w:rsidP="00467163">
      <w:pPr>
        <w:pStyle w:val="NormalWeb"/>
        <w:shd w:val="clear" w:color="auto" w:fill="FFFFFF"/>
        <w:spacing w:before="0" w:beforeAutospacing="0" w:after="90" w:afterAutospacing="0" w:line="360" w:lineRule="auto"/>
      </w:pPr>
      <w:r w:rsidRPr="00467163">
        <w:t>To compare the mean awareness scores towards sustainable development of male and female people of Indore city data were analyzed with the help of independent t test</w:t>
      </w:r>
    </w:p>
    <w:p w:rsidR="003E2FD5" w:rsidRPr="00467163" w:rsidRDefault="003E2FD5" w:rsidP="00467163">
      <w:pPr>
        <w:pStyle w:val="NormalWeb"/>
        <w:shd w:val="clear" w:color="auto" w:fill="FFFFFF"/>
        <w:spacing w:before="0" w:beforeAutospacing="0" w:after="90" w:afterAutospacing="0" w:line="360" w:lineRule="auto"/>
        <w:rPr>
          <w:b/>
        </w:rPr>
      </w:pPr>
      <w:r w:rsidRPr="00467163">
        <w:rPr>
          <w:b/>
        </w:rPr>
        <w:t>Data Analyses</w:t>
      </w:r>
    </w:p>
    <w:p w:rsidR="000E0B6E" w:rsidRPr="00467163" w:rsidRDefault="000E0B6E" w:rsidP="00467163">
      <w:pPr>
        <w:pStyle w:val="NormalWeb"/>
        <w:shd w:val="clear" w:color="auto" w:fill="FFFFFF"/>
        <w:spacing w:before="0" w:beforeAutospacing="0" w:after="90" w:afterAutospacing="0" w:line="360" w:lineRule="auto"/>
        <w:rPr>
          <w:b/>
          <w:i/>
        </w:rPr>
      </w:pPr>
      <w:r w:rsidRPr="00467163">
        <w:rPr>
          <w:b/>
          <w:i/>
        </w:rPr>
        <w:t xml:space="preserve">Awareness towards sustainable </w:t>
      </w:r>
      <w:r w:rsidR="007F78E2" w:rsidRPr="00467163">
        <w:rPr>
          <w:b/>
          <w:i/>
        </w:rPr>
        <w:t>development</w:t>
      </w:r>
    </w:p>
    <w:p w:rsidR="003E2FD5" w:rsidRPr="00467163" w:rsidRDefault="003E2FD5" w:rsidP="00467163">
      <w:pPr>
        <w:pStyle w:val="NormalWeb"/>
        <w:shd w:val="clear" w:color="auto" w:fill="FFFFFF"/>
        <w:spacing w:before="0" w:beforeAutospacing="0" w:after="90" w:afterAutospacing="0" w:line="360" w:lineRule="auto"/>
        <w:rPr>
          <w:bCs/>
        </w:rPr>
      </w:pPr>
      <w:r w:rsidRPr="00467163">
        <w:rPr>
          <w:bCs/>
        </w:rPr>
        <w:t xml:space="preserve">To study the awareness of people of Indore city towards sustainable development data were collected by the awareness scale and then analyzed </w:t>
      </w:r>
      <w:r w:rsidR="00894471" w:rsidRPr="00467163">
        <w:rPr>
          <w:bCs/>
        </w:rPr>
        <w:t>with the help of Mean</w:t>
      </w:r>
      <w:r w:rsidRPr="00467163">
        <w:rPr>
          <w:bCs/>
        </w:rPr>
        <w:t>, standard Deviati</w:t>
      </w:r>
      <w:r w:rsidR="00894471" w:rsidRPr="00467163">
        <w:rPr>
          <w:bCs/>
        </w:rPr>
        <w:t>on and Coefficient of variation. Results are shown in Table 1</w:t>
      </w:r>
    </w:p>
    <w:p w:rsidR="00894471" w:rsidRPr="00467163" w:rsidRDefault="00894471" w:rsidP="00467163">
      <w:pPr>
        <w:pStyle w:val="NormalWeb"/>
        <w:shd w:val="clear" w:color="auto" w:fill="FFFFFF"/>
        <w:spacing w:before="0" w:beforeAutospacing="0" w:after="90" w:afterAutospacing="0" w:line="360" w:lineRule="auto"/>
        <w:rPr>
          <w:b/>
          <w:bCs/>
        </w:rPr>
      </w:pPr>
      <w:r w:rsidRPr="00467163">
        <w:rPr>
          <w:b/>
          <w:bCs/>
        </w:rPr>
        <w:t xml:space="preserve">Table 1: Mean, standard Deviation and Coefficient of variation for awareness </w:t>
      </w:r>
    </w:p>
    <w:p w:rsidR="00894471" w:rsidRPr="00467163" w:rsidRDefault="00894471" w:rsidP="00467163">
      <w:pPr>
        <w:pStyle w:val="NormalWeb"/>
        <w:shd w:val="clear" w:color="auto" w:fill="FFFFFF"/>
        <w:spacing w:before="0" w:beforeAutospacing="0" w:after="90" w:afterAutospacing="0" w:line="360" w:lineRule="auto"/>
        <w:rPr>
          <w:b/>
          <w:bCs/>
        </w:rPr>
      </w:pPr>
      <w:r w:rsidRPr="00467163">
        <w:rPr>
          <w:b/>
          <w:bCs/>
        </w:rPr>
        <w:t xml:space="preserve"> towards sustainable development</w:t>
      </w:r>
    </w:p>
    <w:tbl>
      <w:tblPr>
        <w:tblStyle w:val="TableGrid"/>
        <w:tblW w:w="0" w:type="auto"/>
        <w:tblLook w:val="04A0"/>
      </w:tblPr>
      <w:tblGrid>
        <w:gridCol w:w="1915"/>
        <w:gridCol w:w="1915"/>
        <w:gridCol w:w="1915"/>
        <w:gridCol w:w="1915"/>
      </w:tblGrid>
      <w:tr w:rsidR="00FA6D99" w:rsidRPr="00467163" w:rsidTr="00FA6D99">
        <w:tc>
          <w:tcPr>
            <w:tcW w:w="1915" w:type="dxa"/>
          </w:tcPr>
          <w:p w:rsidR="00FA6D99" w:rsidRPr="00467163" w:rsidRDefault="00FA6D99" w:rsidP="00467163">
            <w:pPr>
              <w:pStyle w:val="NormalWeb"/>
              <w:spacing w:before="0" w:beforeAutospacing="0" w:after="90" w:afterAutospacing="0" w:line="360" w:lineRule="auto"/>
              <w:rPr>
                <w:b/>
                <w:bCs/>
              </w:rPr>
            </w:pPr>
            <w:r w:rsidRPr="00467163">
              <w:rPr>
                <w:b/>
                <w:bCs/>
              </w:rPr>
              <w:t>Mean</w:t>
            </w:r>
          </w:p>
        </w:tc>
        <w:tc>
          <w:tcPr>
            <w:tcW w:w="1915" w:type="dxa"/>
          </w:tcPr>
          <w:p w:rsidR="00FA6D99" w:rsidRPr="00467163" w:rsidRDefault="00FA6D99" w:rsidP="00467163">
            <w:pPr>
              <w:pStyle w:val="NormalWeb"/>
              <w:spacing w:before="0" w:beforeAutospacing="0" w:after="90" w:afterAutospacing="0" w:line="360" w:lineRule="auto"/>
              <w:rPr>
                <w:b/>
                <w:bCs/>
              </w:rPr>
            </w:pPr>
            <w:r w:rsidRPr="00467163">
              <w:rPr>
                <w:b/>
                <w:bCs/>
              </w:rPr>
              <w:t>N</w:t>
            </w:r>
          </w:p>
        </w:tc>
        <w:tc>
          <w:tcPr>
            <w:tcW w:w="1915" w:type="dxa"/>
          </w:tcPr>
          <w:p w:rsidR="00FA6D99" w:rsidRPr="00467163" w:rsidRDefault="00FA6D99" w:rsidP="00467163">
            <w:pPr>
              <w:pStyle w:val="NormalWeb"/>
              <w:spacing w:before="0" w:beforeAutospacing="0" w:after="90" w:afterAutospacing="0" w:line="360" w:lineRule="auto"/>
              <w:rPr>
                <w:b/>
                <w:bCs/>
              </w:rPr>
            </w:pPr>
            <w:r w:rsidRPr="00467163">
              <w:rPr>
                <w:b/>
                <w:bCs/>
              </w:rPr>
              <w:t>SD</w:t>
            </w:r>
          </w:p>
        </w:tc>
        <w:tc>
          <w:tcPr>
            <w:tcW w:w="1915" w:type="dxa"/>
          </w:tcPr>
          <w:p w:rsidR="00FA6D99" w:rsidRPr="00467163" w:rsidRDefault="00FA6D99" w:rsidP="00467163">
            <w:pPr>
              <w:pStyle w:val="NormalWeb"/>
              <w:spacing w:before="0" w:beforeAutospacing="0" w:after="90" w:afterAutospacing="0" w:line="360" w:lineRule="auto"/>
              <w:rPr>
                <w:b/>
                <w:bCs/>
              </w:rPr>
            </w:pPr>
            <w:r w:rsidRPr="00467163">
              <w:rPr>
                <w:b/>
                <w:bCs/>
              </w:rPr>
              <w:t>CV</w:t>
            </w:r>
          </w:p>
        </w:tc>
      </w:tr>
      <w:tr w:rsidR="00FA6D99" w:rsidRPr="00467163" w:rsidTr="00FA6D99">
        <w:tc>
          <w:tcPr>
            <w:tcW w:w="1915" w:type="dxa"/>
          </w:tcPr>
          <w:p w:rsidR="00FA6D99" w:rsidRPr="00467163" w:rsidRDefault="00FA6D99" w:rsidP="00467163">
            <w:pPr>
              <w:pStyle w:val="NormalWeb"/>
              <w:spacing w:before="0" w:beforeAutospacing="0" w:after="90" w:afterAutospacing="0" w:line="360" w:lineRule="auto"/>
              <w:rPr>
                <w:bCs/>
              </w:rPr>
            </w:pPr>
            <w:r w:rsidRPr="00467163">
              <w:rPr>
                <w:bCs/>
              </w:rPr>
              <w:t>66.57</w:t>
            </w:r>
          </w:p>
        </w:tc>
        <w:tc>
          <w:tcPr>
            <w:tcW w:w="1915" w:type="dxa"/>
          </w:tcPr>
          <w:p w:rsidR="00FA6D99" w:rsidRPr="00467163" w:rsidRDefault="00FA6D99" w:rsidP="00467163">
            <w:pPr>
              <w:pStyle w:val="NormalWeb"/>
              <w:spacing w:before="0" w:beforeAutospacing="0" w:after="90" w:afterAutospacing="0" w:line="360" w:lineRule="auto"/>
              <w:rPr>
                <w:bCs/>
              </w:rPr>
            </w:pPr>
            <w:r w:rsidRPr="00467163">
              <w:rPr>
                <w:bCs/>
              </w:rPr>
              <w:t>141</w:t>
            </w:r>
          </w:p>
        </w:tc>
        <w:tc>
          <w:tcPr>
            <w:tcW w:w="1915" w:type="dxa"/>
          </w:tcPr>
          <w:p w:rsidR="00FA6D99" w:rsidRPr="00467163" w:rsidRDefault="00FA6D99" w:rsidP="00467163">
            <w:pPr>
              <w:pStyle w:val="NormalWeb"/>
              <w:spacing w:before="0" w:beforeAutospacing="0" w:after="90" w:afterAutospacing="0" w:line="360" w:lineRule="auto"/>
              <w:rPr>
                <w:bCs/>
              </w:rPr>
            </w:pPr>
            <w:r w:rsidRPr="00467163">
              <w:rPr>
                <w:bCs/>
              </w:rPr>
              <w:t>12.70</w:t>
            </w:r>
          </w:p>
        </w:tc>
        <w:tc>
          <w:tcPr>
            <w:tcW w:w="1915" w:type="dxa"/>
          </w:tcPr>
          <w:p w:rsidR="00FA6D99" w:rsidRPr="00467163" w:rsidRDefault="00FA6D99" w:rsidP="00467163">
            <w:pPr>
              <w:pStyle w:val="NormalWeb"/>
              <w:spacing w:before="0" w:beforeAutospacing="0" w:after="90" w:afterAutospacing="0" w:line="360" w:lineRule="auto"/>
              <w:rPr>
                <w:bCs/>
              </w:rPr>
            </w:pPr>
            <w:r w:rsidRPr="00467163">
              <w:rPr>
                <w:bCs/>
              </w:rPr>
              <w:t>19.00%</w:t>
            </w:r>
          </w:p>
        </w:tc>
      </w:tr>
    </w:tbl>
    <w:p w:rsidR="00FA6D99" w:rsidRPr="00467163" w:rsidRDefault="00FA6D99" w:rsidP="00467163">
      <w:pPr>
        <w:pStyle w:val="NormalWeb"/>
        <w:shd w:val="clear" w:color="auto" w:fill="FFFFFF"/>
        <w:spacing w:before="0" w:beforeAutospacing="0" w:after="90" w:afterAutospacing="0" w:line="360" w:lineRule="auto"/>
        <w:rPr>
          <w:b/>
          <w:bCs/>
        </w:rPr>
      </w:pPr>
    </w:p>
    <w:p w:rsidR="000E0B6E" w:rsidRPr="00467163" w:rsidRDefault="000E0B6E" w:rsidP="00467163">
      <w:pPr>
        <w:pStyle w:val="NormalWeb"/>
        <w:shd w:val="clear" w:color="auto" w:fill="FFFFFF"/>
        <w:spacing w:before="0" w:beforeAutospacing="0" w:after="90" w:afterAutospacing="0" w:line="360" w:lineRule="auto"/>
      </w:pPr>
      <w:r w:rsidRPr="00467163">
        <w:rPr>
          <w:bCs/>
        </w:rPr>
        <w:lastRenderedPageBreak/>
        <w:t xml:space="preserve">From the </w:t>
      </w:r>
      <w:r w:rsidRPr="005B4667">
        <w:rPr>
          <w:b/>
          <w:bCs/>
        </w:rPr>
        <w:t>table 1</w:t>
      </w:r>
      <w:r w:rsidRPr="00467163">
        <w:rPr>
          <w:bCs/>
        </w:rPr>
        <w:t xml:space="preserve"> it can be observed that the </w:t>
      </w:r>
      <w:r w:rsidRPr="00467163">
        <w:t>mean awareness scores towards sustainable development is 66.57. The scale used in the study consisted of 20 statements and each statement was rated on five point scale. Thus the minimum and maximum score that could be obtained were 20 and 100 respectively. The score</w:t>
      </w:r>
      <w:r w:rsidR="005B4667">
        <w:t>s</w:t>
      </w:r>
      <w:r w:rsidRPr="00467163">
        <w:t xml:space="preserve"> falling between 60 and 100 reflected the awareness of people towards sustainable development. Since the mean scores are 66.57 which is nearer to 70 indicates that although the people of different age group, gender, SES and working status are aware towards sustainable development but still there is need to make them more  aware towards sustainable development.</w:t>
      </w:r>
    </w:p>
    <w:p w:rsidR="00BC4877" w:rsidRPr="00467163" w:rsidRDefault="00BC4877" w:rsidP="00467163">
      <w:pPr>
        <w:pStyle w:val="NormalWeb"/>
        <w:shd w:val="clear" w:color="auto" w:fill="FFFFFF"/>
        <w:spacing w:before="0" w:beforeAutospacing="0" w:after="90" w:afterAutospacing="0" w:line="360" w:lineRule="auto"/>
        <w:rPr>
          <w:b/>
        </w:rPr>
      </w:pPr>
      <w:r w:rsidRPr="00467163">
        <w:rPr>
          <w:b/>
        </w:rPr>
        <w:t>Comparison</w:t>
      </w:r>
      <w:r w:rsidR="000E0B6E" w:rsidRPr="00467163">
        <w:rPr>
          <w:b/>
        </w:rPr>
        <w:t xml:space="preserve"> of </w:t>
      </w:r>
      <w:r w:rsidRPr="00467163">
        <w:rPr>
          <w:b/>
        </w:rPr>
        <w:t xml:space="preserve">mean awareness scores towards sustainable development of male and female people </w:t>
      </w:r>
    </w:p>
    <w:p w:rsidR="00BC4877" w:rsidRPr="00CF34D0" w:rsidRDefault="000E0B6E" w:rsidP="00467163">
      <w:pPr>
        <w:pStyle w:val="NormalWeb"/>
        <w:shd w:val="clear" w:color="auto" w:fill="FFFFFF"/>
        <w:spacing w:before="0" w:beforeAutospacing="0" w:after="90" w:afterAutospacing="0" w:line="360" w:lineRule="auto"/>
        <w:rPr>
          <w:b/>
          <w:i/>
        </w:rPr>
      </w:pPr>
      <w:r w:rsidRPr="00467163">
        <w:t>To compare the mean awareness scores towards sustainable development of male and female people of Indore city data were analyzed with the help of independent t test</w:t>
      </w:r>
      <w:r w:rsidR="00BC4877" w:rsidRPr="00467163">
        <w:t>. But before applying t test the assumptions</w:t>
      </w:r>
      <w:r w:rsidR="00533EB8" w:rsidRPr="00467163">
        <w:t xml:space="preserve"> of parametric test were tested</w:t>
      </w:r>
      <w:r w:rsidR="00BC4877" w:rsidRPr="00467163">
        <w:t>. A test of Normality and Homo</w:t>
      </w:r>
      <w:r w:rsidR="00533EB8" w:rsidRPr="00467163">
        <w:t>geneity of variance were applied</w:t>
      </w:r>
      <w:r w:rsidR="00BC4877" w:rsidRPr="00467163">
        <w:t xml:space="preserve">. For test of </w:t>
      </w:r>
      <w:r w:rsidR="00BC4877" w:rsidRPr="00467163">
        <w:rPr>
          <w:b/>
        </w:rPr>
        <w:t>Normality</w:t>
      </w:r>
      <w:r w:rsidR="00BC4877" w:rsidRPr="00467163">
        <w:t xml:space="preserve"> objective</w:t>
      </w:r>
      <w:r w:rsidR="005B4667">
        <w:t xml:space="preserve"> was</w:t>
      </w:r>
      <w:r w:rsidR="00CF34D0">
        <w:t>“</w:t>
      </w:r>
      <w:r w:rsidR="00BC4877" w:rsidRPr="00467163">
        <w:t>To find out that awareness towards sustainable development of male and female is normally distributed</w:t>
      </w:r>
      <w:r w:rsidR="00CF34D0">
        <w:t xml:space="preserve">” and </w:t>
      </w:r>
      <w:r w:rsidR="00BC4877" w:rsidRPr="00CF34D0">
        <w:t>Hypothesis</w:t>
      </w:r>
      <w:r w:rsidR="00CF34D0">
        <w:t xml:space="preserve"> was</w:t>
      </w:r>
    </w:p>
    <w:p w:rsidR="00CF34D0" w:rsidRDefault="00CF34D0" w:rsidP="00467163">
      <w:pPr>
        <w:pStyle w:val="NormalWeb"/>
        <w:shd w:val="clear" w:color="auto" w:fill="FFFFFF"/>
        <w:spacing w:before="0" w:beforeAutospacing="0" w:after="90" w:afterAutospacing="0" w:line="360" w:lineRule="auto"/>
      </w:pPr>
      <w:r>
        <w:t>“</w:t>
      </w:r>
      <w:r w:rsidR="00BC4877" w:rsidRPr="00467163">
        <w:t xml:space="preserve">Awareness towards sustainable development of male and female do not deviate significantly from </w:t>
      </w:r>
      <w:r w:rsidRPr="00467163">
        <w:t>normality</w:t>
      </w:r>
      <w:r>
        <w:t>”.</w:t>
      </w:r>
      <w:r w:rsidRPr="00467163">
        <w:t xml:space="preserve"> As</w:t>
      </w:r>
      <w:r w:rsidR="00BC4877" w:rsidRPr="00467163">
        <w:t xml:space="preserve"> the N ≥</w:t>
      </w:r>
      <w:r w:rsidR="00190333" w:rsidRPr="00467163">
        <w:t xml:space="preserve"> 50 therefore Kolmog</w:t>
      </w:r>
      <w:r w:rsidR="00BC4877" w:rsidRPr="00467163">
        <w:t>o</w:t>
      </w:r>
      <w:r w:rsidR="00190333" w:rsidRPr="00467163">
        <w:t>ro</w:t>
      </w:r>
      <w:r w:rsidR="00BC4877" w:rsidRPr="00467163">
        <w:t>v Smirnov Test of Normality was employed and results of the same are given in table 2</w:t>
      </w:r>
    </w:p>
    <w:p w:rsidR="00190333" w:rsidRPr="00CF34D0" w:rsidRDefault="00190333" w:rsidP="00467163">
      <w:pPr>
        <w:pStyle w:val="NormalWeb"/>
        <w:shd w:val="clear" w:color="auto" w:fill="FFFFFF"/>
        <w:spacing w:before="0" w:beforeAutospacing="0" w:after="90" w:afterAutospacing="0" w:line="360" w:lineRule="auto"/>
      </w:pPr>
      <w:r w:rsidRPr="00467163">
        <w:rPr>
          <w:b/>
          <w:bCs/>
        </w:rPr>
        <w:t>Table 2            Tests of Normality</w:t>
      </w:r>
    </w:p>
    <w:p w:rsidR="00190333" w:rsidRPr="00467163" w:rsidRDefault="00190333" w:rsidP="00467163">
      <w:pPr>
        <w:pStyle w:val="NormalWeb"/>
        <w:shd w:val="clear" w:color="auto" w:fill="FFFFFF"/>
        <w:spacing w:before="0" w:beforeAutospacing="0" w:after="90" w:afterAutospacing="0" w:line="360" w:lineRule="auto"/>
        <w:rPr>
          <w:i/>
        </w:rPr>
      </w:pPr>
      <w:r w:rsidRPr="00467163">
        <w:rPr>
          <w:i/>
        </w:rPr>
        <w:t>Summary of Kolmogorov-Smirnov test of Normality for Awareness towards sustainable</w:t>
      </w:r>
    </w:p>
    <w:p w:rsidR="00190333" w:rsidRPr="00467163" w:rsidRDefault="00190333" w:rsidP="00467163">
      <w:pPr>
        <w:pStyle w:val="NormalWeb"/>
        <w:shd w:val="clear" w:color="auto" w:fill="FFFFFF"/>
        <w:spacing w:before="0" w:beforeAutospacing="0" w:after="90" w:afterAutospacing="0" w:line="360" w:lineRule="auto"/>
        <w:rPr>
          <w:i/>
        </w:rPr>
      </w:pPr>
      <w:r w:rsidRPr="00467163">
        <w:rPr>
          <w:i/>
        </w:rPr>
        <w:t xml:space="preserve">                         Development of male and female</w:t>
      </w:r>
    </w:p>
    <w:tbl>
      <w:tblPr>
        <w:tblW w:w="6300" w:type="dxa"/>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70"/>
        <w:gridCol w:w="1170"/>
        <w:gridCol w:w="1620"/>
        <w:gridCol w:w="2340"/>
      </w:tblGrid>
      <w:tr w:rsidR="00190333" w:rsidRPr="00467163" w:rsidTr="00605444">
        <w:trPr>
          <w:cantSplit/>
        </w:trPr>
        <w:tc>
          <w:tcPr>
            <w:tcW w:w="6300" w:type="dxa"/>
            <w:gridSpan w:val="4"/>
            <w:tcBorders>
              <w:top w:val="single" w:sz="16" w:space="0" w:color="000000"/>
              <w:left w:val="single" w:sz="16" w:space="0" w:color="000000"/>
            </w:tcBorders>
            <w:shd w:val="clear" w:color="auto" w:fill="FFFFFF"/>
          </w:tcPr>
          <w:p w:rsidR="00190333" w:rsidRPr="00467163" w:rsidRDefault="00190333" w:rsidP="00467163">
            <w:pPr>
              <w:spacing w:line="360" w:lineRule="auto"/>
              <w:ind w:left="60" w:right="60"/>
              <w:jc w:val="center"/>
              <w:rPr>
                <w:rFonts w:ascii="Times New Roman" w:hAnsi="Times New Roman" w:cs="Times New Roman"/>
                <w:sz w:val="24"/>
                <w:szCs w:val="24"/>
              </w:rPr>
            </w:pPr>
            <w:r w:rsidRPr="00467163">
              <w:rPr>
                <w:rFonts w:ascii="Times New Roman" w:hAnsi="Times New Roman" w:cs="Times New Roman"/>
                <w:sz w:val="24"/>
                <w:szCs w:val="24"/>
              </w:rPr>
              <w:t>Kolmogorov-Smirnov</w:t>
            </w:r>
          </w:p>
        </w:tc>
      </w:tr>
      <w:tr w:rsidR="006F15F0" w:rsidRPr="00467163" w:rsidTr="00291EE3">
        <w:trPr>
          <w:cantSplit/>
        </w:trPr>
        <w:tc>
          <w:tcPr>
            <w:tcW w:w="2340" w:type="dxa"/>
            <w:gridSpan w:val="2"/>
            <w:tcBorders>
              <w:left w:val="single" w:sz="16" w:space="0" w:color="000000"/>
              <w:bottom w:val="single" w:sz="16" w:space="0" w:color="000000"/>
            </w:tcBorders>
            <w:shd w:val="clear" w:color="auto" w:fill="FFFFFF"/>
          </w:tcPr>
          <w:p w:rsidR="006F15F0" w:rsidRPr="00467163" w:rsidRDefault="006F15F0" w:rsidP="00467163">
            <w:pPr>
              <w:spacing w:line="360" w:lineRule="auto"/>
              <w:ind w:left="60" w:right="60"/>
              <w:jc w:val="center"/>
              <w:rPr>
                <w:rFonts w:ascii="Times New Roman" w:hAnsi="Times New Roman" w:cs="Times New Roman"/>
                <w:sz w:val="24"/>
                <w:szCs w:val="24"/>
              </w:rPr>
            </w:pPr>
            <w:r w:rsidRPr="00467163">
              <w:rPr>
                <w:rFonts w:ascii="Times New Roman" w:hAnsi="Times New Roman" w:cs="Times New Roman"/>
                <w:sz w:val="24"/>
                <w:szCs w:val="24"/>
              </w:rPr>
              <w:t>Statistic</w:t>
            </w:r>
          </w:p>
        </w:tc>
        <w:tc>
          <w:tcPr>
            <w:tcW w:w="1620" w:type="dxa"/>
            <w:tcBorders>
              <w:bottom w:val="single" w:sz="16" w:space="0" w:color="000000"/>
            </w:tcBorders>
            <w:shd w:val="clear" w:color="auto" w:fill="FFFFFF"/>
          </w:tcPr>
          <w:p w:rsidR="006F15F0" w:rsidRPr="00467163" w:rsidRDefault="006F15F0" w:rsidP="00467163">
            <w:pPr>
              <w:spacing w:line="360" w:lineRule="auto"/>
              <w:ind w:left="60" w:right="60"/>
              <w:jc w:val="center"/>
              <w:rPr>
                <w:rFonts w:ascii="Times New Roman" w:hAnsi="Times New Roman" w:cs="Times New Roman"/>
                <w:sz w:val="24"/>
                <w:szCs w:val="24"/>
              </w:rPr>
            </w:pPr>
            <w:r w:rsidRPr="00467163">
              <w:rPr>
                <w:rFonts w:ascii="Times New Roman" w:hAnsi="Times New Roman" w:cs="Times New Roman"/>
                <w:sz w:val="24"/>
                <w:szCs w:val="24"/>
              </w:rPr>
              <w:t>df</w:t>
            </w:r>
          </w:p>
        </w:tc>
        <w:tc>
          <w:tcPr>
            <w:tcW w:w="2340" w:type="dxa"/>
            <w:tcBorders>
              <w:bottom w:val="single" w:sz="16" w:space="0" w:color="000000"/>
            </w:tcBorders>
            <w:shd w:val="clear" w:color="auto" w:fill="FFFFFF"/>
          </w:tcPr>
          <w:p w:rsidR="006F15F0" w:rsidRPr="00467163" w:rsidRDefault="006F15F0" w:rsidP="00467163">
            <w:pPr>
              <w:spacing w:line="360" w:lineRule="auto"/>
              <w:ind w:left="60" w:right="60"/>
              <w:jc w:val="center"/>
              <w:rPr>
                <w:rFonts w:ascii="Times New Roman" w:hAnsi="Times New Roman" w:cs="Times New Roman"/>
                <w:sz w:val="24"/>
                <w:szCs w:val="24"/>
              </w:rPr>
            </w:pPr>
            <w:r w:rsidRPr="00467163">
              <w:rPr>
                <w:rFonts w:ascii="Times New Roman" w:hAnsi="Times New Roman" w:cs="Times New Roman"/>
                <w:sz w:val="24"/>
                <w:szCs w:val="24"/>
              </w:rPr>
              <w:t>Sig.</w:t>
            </w:r>
          </w:p>
        </w:tc>
      </w:tr>
      <w:tr w:rsidR="00190333" w:rsidRPr="00467163" w:rsidTr="00190333">
        <w:trPr>
          <w:cantSplit/>
        </w:trPr>
        <w:tc>
          <w:tcPr>
            <w:tcW w:w="1170" w:type="dxa"/>
            <w:tcBorders>
              <w:top w:val="single" w:sz="16" w:space="0" w:color="000000"/>
              <w:left w:val="single" w:sz="16" w:space="0" w:color="000000"/>
              <w:bottom w:val="nil"/>
            </w:tcBorders>
            <w:shd w:val="clear" w:color="auto" w:fill="FFFFFF"/>
          </w:tcPr>
          <w:p w:rsidR="00190333" w:rsidRPr="00467163" w:rsidRDefault="006F15F0" w:rsidP="00467163">
            <w:pPr>
              <w:spacing w:line="360" w:lineRule="auto"/>
              <w:ind w:left="60" w:right="60"/>
              <w:jc w:val="right"/>
              <w:rPr>
                <w:rFonts w:ascii="Times New Roman" w:hAnsi="Times New Roman" w:cs="Times New Roman"/>
                <w:sz w:val="24"/>
                <w:szCs w:val="24"/>
              </w:rPr>
            </w:pPr>
            <w:r w:rsidRPr="00467163">
              <w:rPr>
                <w:rFonts w:ascii="Times New Roman" w:hAnsi="Times New Roman" w:cs="Times New Roman"/>
                <w:sz w:val="24"/>
                <w:szCs w:val="24"/>
              </w:rPr>
              <w:t>Male</w:t>
            </w:r>
          </w:p>
        </w:tc>
        <w:tc>
          <w:tcPr>
            <w:tcW w:w="1170" w:type="dxa"/>
            <w:tcBorders>
              <w:top w:val="single" w:sz="16" w:space="0" w:color="000000"/>
              <w:left w:val="single" w:sz="16" w:space="0" w:color="000000"/>
              <w:bottom w:val="nil"/>
            </w:tcBorders>
            <w:shd w:val="clear" w:color="auto" w:fill="FFFFFF"/>
            <w:vAlign w:val="center"/>
          </w:tcPr>
          <w:p w:rsidR="00190333" w:rsidRPr="00467163" w:rsidRDefault="00190333" w:rsidP="00467163">
            <w:pPr>
              <w:spacing w:line="360" w:lineRule="auto"/>
              <w:ind w:left="60" w:right="60"/>
              <w:jc w:val="right"/>
              <w:rPr>
                <w:rFonts w:ascii="Times New Roman" w:hAnsi="Times New Roman" w:cs="Times New Roman"/>
                <w:sz w:val="24"/>
                <w:szCs w:val="24"/>
              </w:rPr>
            </w:pPr>
            <w:r w:rsidRPr="00467163">
              <w:rPr>
                <w:rFonts w:ascii="Times New Roman" w:hAnsi="Times New Roman" w:cs="Times New Roman"/>
                <w:sz w:val="24"/>
                <w:szCs w:val="24"/>
              </w:rPr>
              <w:t>.111</w:t>
            </w:r>
          </w:p>
        </w:tc>
        <w:tc>
          <w:tcPr>
            <w:tcW w:w="1620" w:type="dxa"/>
            <w:tcBorders>
              <w:top w:val="single" w:sz="16" w:space="0" w:color="000000"/>
              <w:bottom w:val="nil"/>
            </w:tcBorders>
            <w:shd w:val="clear" w:color="auto" w:fill="FFFFFF"/>
            <w:vAlign w:val="center"/>
          </w:tcPr>
          <w:p w:rsidR="00190333" w:rsidRPr="00467163" w:rsidRDefault="00190333" w:rsidP="00467163">
            <w:pPr>
              <w:spacing w:line="360" w:lineRule="auto"/>
              <w:ind w:left="60" w:right="60"/>
              <w:jc w:val="right"/>
              <w:rPr>
                <w:rFonts w:ascii="Times New Roman" w:hAnsi="Times New Roman" w:cs="Times New Roman"/>
                <w:sz w:val="24"/>
                <w:szCs w:val="24"/>
              </w:rPr>
            </w:pPr>
            <w:r w:rsidRPr="00467163">
              <w:rPr>
                <w:rFonts w:ascii="Times New Roman" w:hAnsi="Times New Roman" w:cs="Times New Roman"/>
                <w:sz w:val="24"/>
                <w:szCs w:val="24"/>
              </w:rPr>
              <w:t>52</w:t>
            </w:r>
          </w:p>
        </w:tc>
        <w:tc>
          <w:tcPr>
            <w:tcW w:w="2340" w:type="dxa"/>
            <w:tcBorders>
              <w:top w:val="single" w:sz="16" w:space="0" w:color="000000"/>
              <w:bottom w:val="nil"/>
            </w:tcBorders>
            <w:shd w:val="clear" w:color="auto" w:fill="FFFFFF"/>
            <w:vAlign w:val="center"/>
          </w:tcPr>
          <w:p w:rsidR="00190333" w:rsidRPr="00467163" w:rsidRDefault="00190333" w:rsidP="00467163">
            <w:pPr>
              <w:spacing w:line="360" w:lineRule="auto"/>
              <w:ind w:left="60" w:right="60"/>
              <w:jc w:val="right"/>
              <w:rPr>
                <w:rFonts w:ascii="Times New Roman" w:hAnsi="Times New Roman" w:cs="Times New Roman"/>
                <w:sz w:val="24"/>
                <w:szCs w:val="24"/>
              </w:rPr>
            </w:pPr>
            <w:r w:rsidRPr="00467163">
              <w:rPr>
                <w:rFonts w:ascii="Times New Roman" w:hAnsi="Times New Roman" w:cs="Times New Roman"/>
                <w:sz w:val="24"/>
                <w:szCs w:val="24"/>
              </w:rPr>
              <w:t>.158</w:t>
            </w:r>
          </w:p>
        </w:tc>
      </w:tr>
      <w:tr w:rsidR="00190333" w:rsidRPr="00467163" w:rsidTr="00190333">
        <w:trPr>
          <w:cantSplit/>
        </w:trPr>
        <w:tc>
          <w:tcPr>
            <w:tcW w:w="1170" w:type="dxa"/>
            <w:tcBorders>
              <w:top w:val="nil"/>
              <w:left w:val="single" w:sz="16" w:space="0" w:color="000000"/>
              <w:bottom w:val="single" w:sz="16" w:space="0" w:color="000000"/>
            </w:tcBorders>
            <w:shd w:val="clear" w:color="auto" w:fill="FFFFFF"/>
          </w:tcPr>
          <w:p w:rsidR="00190333" w:rsidRPr="00467163" w:rsidRDefault="006F15F0" w:rsidP="00467163">
            <w:pPr>
              <w:spacing w:line="360" w:lineRule="auto"/>
              <w:ind w:left="60" w:right="60"/>
              <w:jc w:val="right"/>
              <w:rPr>
                <w:rFonts w:ascii="Times New Roman" w:hAnsi="Times New Roman" w:cs="Times New Roman"/>
                <w:sz w:val="24"/>
                <w:szCs w:val="24"/>
              </w:rPr>
            </w:pPr>
            <w:r w:rsidRPr="00467163">
              <w:rPr>
                <w:rFonts w:ascii="Times New Roman" w:hAnsi="Times New Roman" w:cs="Times New Roman"/>
                <w:sz w:val="24"/>
                <w:szCs w:val="24"/>
              </w:rPr>
              <w:t>Female</w:t>
            </w:r>
          </w:p>
        </w:tc>
        <w:tc>
          <w:tcPr>
            <w:tcW w:w="1170" w:type="dxa"/>
            <w:tcBorders>
              <w:top w:val="nil"/>
              <w:left w:val="single" w:sz="16" w:space="0" w:color="000000"/>
              <w:bottom w:val="single" w:sz="16" w:space="0" w:color="000000"/>
            </w:tcBorders>
            <w:shd w:val="clear" w:color="auto" w:fill="FFFFFF"/>
            <w:vAlign w:val="center"/>
          </w:tcPr>
          <w:p w:rsidR="00190333" w:rsidRPr="00467163" w:rsidRDefault="00190333" w:rsidP="00467163">
            <w:pPr>
              <w:spacing w:line="360" w:lineRule="auto"/>
              <w:ind w:left="60" w:right="60"/>
              <w:jc w:val="right"/>
              <w:rPr>
                <w:rFonts w:ascii="Times New Roman" w:hAnsi="Times New Roman" w:cs="Times New Roman"/>
                <w:sz w:val="24"/>
                <w:szCs w:val="24"/>
              </w:rPr>
            </w:pPr>
            <w:r w:rsidRPr="00467163">
              <w:rPr>
                <w:rFonts w:ascii="Times New Roman" w:hAnsi="Times New Roman" w:cs="Times New Roman"/>
                <w:sz w:val="24"/>
                <w:szCs w:val="24"/>
              </w:rPr>
              <w:t>.087</w:t>
            </w:r>
          </w:p>
        </w:tc>
        <w:tc>
          <w:tcPr>
            <w:tcW w:w="1620" w:type="dxa"/>
            <w:tcBorders>
              <w:top w:val="nil"/>
              <w:bottom w:val="single" w:sz="16" w:space="0" w:color="000000"/>
            </w:tcBorders>
            <w:shd w:val="clear" w:color="auto" w:fill="FFFFFF"/>
            <w:vAlign w:val="center"/>
          </w:tcPr>
          <w:p w:rsidR="00190333" w:rsidRPr="00467163" w:rsidRDefault="00190333" w:rsidP="00467163">
            <w:pPr>
              <w:spacing w:line="360" w:lineRule="auto"/>
              <w:ind w:left="60" w:right="60"/>
              <w:jc w:val="right"/>
              <w:rPr>
                <w:rFonts w:ascii="Times New Roman" w:hAnsi="Times New Roman" w:cs="Times New Roman"/>
                <w:sz w:val="24"/>
                <w:szCs w:val="24"/>
              </w:rPr>
            </w:pPr>
            <w:r w:rsidRPr="00467163">
              <w:rPr>
                <w:rFonts w:ascii="Times New Roman" w:hAnsi="Times New Roman" w:cs="Times New Roman"/>
                <w:sz w:val="24"/>
                <w:szCs w:val="24"/>
              </w:rPr>
              <w:t>89</w:t>
            </w:r>
          </w:p>
        </w:tc>
        <w:tc>
          <w:tcPr>
            <w:tcW w:w="2340" w:type="dxa"/>
            <w:tcBorders>
              <w:top w:val="nil"/>
              <w:bottom w:val="single" w:sz="16" w:space="0" w:color="000000"/>
            </w:tcBorders>
            <w:shd w:val="clear" w:color="auto" w:fill="FFFFFF"/>
            <w:vAlign w:val="center"/>
          </w:tcPr>
          <w:p w:rsidR="00190333" w:rsidRPr="00467163" w:rsidRDefault="00190333" w:rsidP="00467163">
            <w:pPr>
              <w:spacing w:line="360" w:lineRule="auto"/>
              <w:ind w:left="60" w:right="60"/>
              <w:jc w:val="right"/>
              <w:rPr>
                <w:rFonts w:ascii="Times New Roman" w:hAnsi="Times New Roman" w:cs="Times New Roman"/>
                <w:sz w:val="24"/>
                <w:szCs w:val="24"/>
              </w:rPr>
            </w:pPr>
            <w:r w:rsidRPr="00467163">
              <w:rPr>
                <w:rFonts w:ascii="Times New Roman" w:hAnsi="Times New Roman" w:cs="Times New Roman"/>
                <w:sz w:val="24"/>
                <w:szCs w:val="24"/>
              </w:rPr>
              <w:t>.091</w:t>
            </w:r>
          </w:p>
        </w:tc>
      </w:tr>
    </w:tbl>
    <w:p w:rsidR="00190333" w:rsidRPr="00467163" w:rsidRDefault="00190333" w:rsidP="00467163">
      <w:pPr>
        <w:pStyle w:val="NormalWeb"/>
        <w:shd w:val="clear" w:color="auto" w:fill="FFFFFF"/>
        <w:spacing w:before="0" w:beforeAutospacing="0" w:after="90" w:afterAutospacing="0" w:line="360" w:lineRule="auto"/>
      </w:pPr>
    </w:p>
    <w:p w:rsidR="00190333" w:rsidRPr="00467163" w:rsidRDefault="00190333" w:rsidP="00467163">
      <w:pPr>
        <w:pStyle w:val="NormalWeb"/>
        <w:shd w:val="clear" w:color="auto" w:fill="FFFFFF"/>
        <w:spacing w:before="0" w:beforeAutospacing="0" w:after="90" w:afterAutospacing="0" w:line="360" w:lineRule="auto"/>
      </w:pPr>
      <w:r w:rsidRPr="00467163">
        <w:lastRenderedPageBreak/>
        <w:t xml:space="preserve">It is evident from the </w:t>
      </w:r>
      <w:r w:rsidRPr="00CF34D0">
        <w:rPr>
          <w:b/>
        </w:rPr>
        <w:t>table 2</w:t>
      </w:r>
      <w:r w:rsidRPr="00467163">
        <w:t xml:space="preserve"> that </w:t>
      </w:r>
      <w:r w:rsidR="006F15F0" w:rsidRPr="00467163">
        <w:t xml:space="preserve">Statistical </w:t>
      </w:r>
      <w:r w:rsidRPr="00467163">
        <w:t xml:space="preserve">value of </w:t>
      </w:r>
      <w:r w:rsidR="006F15F0" w:rsidRPr="00467163">
        <w:t>male and female awareness scores are .111 and .087 with df = 52 and 89 respectively whose level of significance are .158 and .091 respectively which are greater than .05 level of significance thus it can be said that null hypothesis “Awareness towards sustainable development of male and female do not deviate significantly from normality” is accepted and it can be concluded that scores are of normal distribution and it holds good the assumption of Parametric test</w:t>
      </w:r>
    </w:p>
    <w:p w:rsidR="00B442BF" w:rsidRPr="00CF34D0" w:rsidRDefault="006F15F0" w:rsidP="00467163">
      <w:pPr>
        <w:pStyle w:val="NormalWeb"/>
        <w:shd w:val="clear" w:color="auto" w:fill="FFFFFF"/>
        <w:spacing w:before="0" w:beforeAutospacing="0" w:after="90" w:afterAutospacing="0" w:line="360" w:lineRule="auto"/>
        <w:rPr>
          <w:i/>
        </w:rPr>
      </w:pPr>
      <w:r w:rsidRPr="00467163">
        <w:t xml:space="preserve">For </w:t>
      </w:r>
      <w:r w:rsidR="00533EB8" w:rsidRPr="00467163">
        <w:t xml:space="preserve">the </w:t>
      </w:r>
      <w:r w:rsidRPr="00467163">
        <w:t xml:space="preserve">test of </w:t>
      </w:r>
      <w:r w:rsidR="00B442BF" w:rsidRPr="00467163">
        <w:rPr>
          <w:b/>
        </w:rPr>
        <w:t>Homogeneity</w:t>
      </w:r>
      <w:r w:rsidRPr="00467163">
        <w:rPr>
          <w:b/>
        </w:rPr>
        <w:t xml:space="preserve"> of variance</w:t>
      </w:r>
      <w:r w:rsidRPr="00467163">
        <w:t xml:space="preserve"> Leven’s test of </w:t>
      </w:r>
      <w:r w:rsidR="00B442BF" w:rsidRPr="00467163">
        <w:t>Homogeneity</w:t>
      </w:r>
      <w:r w:rsidR="00CF34D0">
        <w:t xml:space="preserve"> was </w:t>
      </w:r>
      <w:r w:rsidR="00B442BF" w:rsidRPr="00467163">
        <w:t>employed</w:t>
      </w:r>
      <w:r w:rsidR="00CF34D0">
        <w:t>with the</w:t>
      </w:r>
      <w:r w:rsidRPr="00467163">
        <w:t xml:space="preserve"> hypothesis </w:t>
      </w:r>
      <w:r w:rsidR="00CF34D0">
        <w:t>“</w:t>
      </w:r>
      <w:r w:rsidR="00480E15" w:rsidRPr="00467163">
        <w:t xml:space="preserve">There is no significant difference in the </w:t>
      </w:r>
      <w:r w:rsidR="00CF34D0">
        <w:t xml:space="preserve">variance of </w:t>
      </w:r>
      <w:r w:rsidR="00CD1DB9" w:rsidRPr="00467163">
        <w:t>awareness</w:t>
      </w:r>
      <w:r w:rsidR="00185E6B" w:rsidRPr="00467163">
        <w:t>scores of</w:t>
      </w:r>
      <w:r w:rsidR="00480E15" w:rsidRPr="00467163">
        <w:t xml:space="preserve"> male and female</w:t>
      </w:r>
      <w:r w:rsidR="003308B4">
        <w:t>”.</w:t>
      </w:r>
      <w:bookmarkStart w:id="0" w:name="_GoBack"/>
      <w:bookmarkEnd w:id="0"/>
    </w:p>
    <w:p w:rsidR="00B442BF" w:rsidRPr="00467163" w:rsidRDefault="00B442BF" w:rsidP="00467163">
      <w:pPr>
        <w:pStyle w:val="NormalWeb"/>
        <w:shd w:val="clear" w:color="auto" w:fill="FFFFFF"/>
        <w:spacing w:before="0" w:beforeAutospacing="0" w:after="90" w:afterAutospacing="0" w:line="360" w:lineRule="auto"/>
        <w:rPr>
          <w:b/>
        </w:rPr>
      </w:pPr>
      <w:r w:rsidRPr="00467163">
        <w:rPr>
          <w:b/>
        </w:rPr>
        <w:t>Table 3 statistics for Leven’s</w:t>
      </w:r>
      <w:r w:rsidR="00CD1DB9" w:rsidRPr="00467163">
        <w:rPr>
          <w:b/>
        </w:rPr>
        <w:t xml:space="preserve"> test of Homogeneity of variance</w:t>
      </w:r>
    </w:p>
    <w:tbl>
      <w:tblPr>
        <w:tblStyle w:val="TableGrid"/>
        <w:tblW w:w="0" w:type="auto"/>
        <w:tblLook w:val="04A0"/>
      </w:tblPr>
      <w:tblGrid>
        <w:gridCol w:w="1915"/>
        <w:gridCol w:w="1915"/>
        <w:gridCol w:w="1915"/>
        <w:gridCol w:w="1916"/>
      </w:tblGrid>
      <w:tr w:rsidR="00185E6B" w:rsidRPr="00467163" w:rsidTr="00185E6B">
        <w:trPr>
          <w:trHeight w:val="602"/>
        </w:trPr>
        <w:tc>
          <w:tcPr>
            <w:tcW w:w="3830" w:type="dxa"/>
            <w:gridSpan w:val="2"/>
            <w:vMerge w:val="restart"/>
          </w:tcPr>
          <w:p w:rsidR="00185E6B" w:rsidRPr="00467163" w:rsidRDefault="00185E6B" w:rsidP="00467163">
            <w:pPr>
              <w:pStyle w:val="NormalWeb"/>
              <w:spacing w:before="0" w:beforeAutospacing="0" w:after="90" w:afterAutospacing="0" w:line="360" w:lineRule="auto"/>
              <w:rPr>
                <w:b/>
              </w:rPr>
            </w:pPr>
          </w:p>
        </w:tc>
        <w:tc>
          <w:tcPr>
            <w:tcW w:w="3831" w:type="dxa"/>
            <w:gridSpan w:val="2"/>
          </w:tcPr>
          <w:p w:rsidR="00185E6B" w:rsidRPr="00467163" w:rsidRDefault="00185E6B" w:rsidP="00467163">
            <w:pPr>
              <w:spacing w:line="360" w:lineRule="auto"/>
              <w:ind w:left="60" w:right="60"/>
              <w:jc w:val="center"/>
              <w:rPr>
                <w:rFonts w:ascii="Times New Roman" w:hAnsi="Times New Roman" w:cs="Times New Roman"/>
                <w:sz w:val="24"/>
                <w:szCs w:val="24"/>
              </w:rPr>
            </w:pPr>
            <w:proofErr w:type="spellStart"/>
            <w:r w:rsidRPr="00467163">
              <w:rPr>
                <w:rFonts w:ascii="Times New Roman" w:hAnsi="Times New Roman" w:cs="Times New Roman"/>
                <w:sz w:val="24"/>
                <w:szCs w:val="24"/>
              </w:rPr>
              <w:t>Levene's</w:t>
            </w:r>
            <w:proofErr w:type="spellEnd"/>
            <w:r w:rsidRPr="00467163">
              <w:rPr>
                <w:rFonts w:ascii="Times New Roman" w:hAnsi="Times New Roman" w:cs="Times New Roman"/>
                <w:sz w:val="24"/>
                <w:szCs w:val="24"/>
              </w:rPr>
              <w:t xml:space="preserve"> Test for Equality of Variances</w:t>
            </w:r>
          </w:p>
        </w:tc>
      </w:tr>
      <w:tr w:rsidR="00185E6B" w:rsidRPr="00467163" w:rsidTr="00B02DB0">
        <w:tc>
          <w:tcPr>
            <w:tcW w:w="3830" w:type="dxa"/>
            <w:gridSpan w:val="2"/>
            <w:vMerge/>
          </w:tcPr>
          <w:p w:rsidR="00185E6B" w:rsidRPr="00467163" w:rsidRDefault="00185E6B" w:rsidP="00467163">
            <w:pPr>
              <w:pStyle w:val="NormalWeb"/>
              <w:spacing w:before="0" w:beforeAutospacing="0" w:after="90" w:afterAutospacing="0" w:line="360" w:lineRule="auto"/>
              <w:rPr>
                <w:b/>
              </w:rPr>
            </w:pPr>
          </w:p>
        </w:tc>
        <w:tc>
          <w:tcPr>
            <w:tcW w:w="1915" w:type="dxa"/>
          </w:tcPr>
          <w:p w:rsidR="00185E6B" w:rsidRPr="00467163" w:rsidRDefault="00185E6B" w:rsidP="00467163">
            <w:pPr>
              <w:spacing w:line="360" w:lineRule="auto"/>
              <w:ind w:left="60" w:right="60"/>
              <w:jc w:val="center"/>
              <w:rPr>
                <w:rFonts w:ascii="Times New Roman" w:hAnsi="Times New Roman" w:cs="Times New Roman"/>
                <w:sz w:val="24"/>
                <w:szCs w:val="24"/>
              </w:rPr>
            </w:pPr>
            <w:r w:rsidRPr="00467163">
              <w:rPr>
                <w:rFonts w:ascii="Times New Roman" w:hAnsi="Times New Roman" w:cs="Times New Roman"/>
                <w:sz w:val="24"/>
                <w:szCs w:val="24"/>
              </w:rPr>
              <w:t>F</w:t>
            </w:r>
          </w:p>
        </w:tc>
        <w:tc>
          <w:tcPr>
            <w:tcW w:w="1916" w:type="dxa"/>
          </w:tcPr>
          <w:p w:rsidR="00185E6B" w:rsidRPr="00467163" w:rsidRDefault="00185E6B" w:rsidP="00467163">
            <w:pPr>
              <w:spacing w:line="360" w:lineRule="auto"/>
              <w:ind w:left="60" w:right="60"/>
              <w:jc w:val="center"/>
              <w:rPr>
                <w:rFonts w:ascii="Times New Roman" w:hAnsi="Times New Roman" w:cs="Times New Roman"/>
                <w:sz w:val="24"/>
                <w:szCs w:val="24"/>
              </w:rPr>
            </w:pPr>
            <w:r w:rsidRPr="00467163">
              <w:rPr>
                <w:rFonts w:ascii="Times New Roman" w:hAnsi="Times New Roman" w:cs="Times New Roman"/>
                <w:sz w:val="24"/>
                <w:szCs w:val="24"/>
              </w:rPr>
              <w:t>Sig.</w:t>
            </w:r>
          </w:p>
        </w:tc>
      </w:tr>
      <w:tr w:rsidR="00185E6B" w:rsidRPr="00467163" w:rsidTr="00983873">
        <w:tc>
          <w:tcPr>
            <w:tcW w:w="1915" w:type="dxa"/>
          </w:tcPr>
          <w:p w:rsidR="00185E6B" w:rsidRPr="00467163" w:rsidRDefault="00185E6B" w:rsidP="00467163">
            <w:pPr>
              <w:pStyle w:val="NormalWeb"/>
              <w:spacing w:before="0" w:beforeAutospacing="0" w:after="90" w:afterAutospacing="0" w:line="360" w:lineRule="auto"/>
              <w:rPr>
                <w:b/>
              </w:rPr>
            </w:pPr>
            <w:r w:rsidRPr="00467163">
              <w:t>awareness</w:t>
            </w:r>
          </w:p>
        </w:tc>
        <w:tc>
          <w:tcPr>
            <w:tcW w:w="1915" w:type="dxa"/>
            <w:vAlign w:val="center"/>
          </w:tcPr>
          <w:p w:rsidR="00185E6B" w:rsidRPr="00467163" w:rsidRDefault="00185E6B" w:rsidP="00467163">
            <w:pPr>
              <w:spacing w:line="360" w:lineRule="auto"/>
              <w:ind w:left="60" w:right="60"/>
              <w:rPr>
                <w:rFonts w:ascii="Times New Roman" w:hAnsi="Times New Roman" w:cs="Times New Roman"/>
                <w:sz w:val="24"/>
                <w:szCs w:val="24"/>
              </w:rPr>
            </w:pPr>
            <w:r w:rsidRPr="00467163">
              <w:rPr>
                <w:rFonts w:ascii="Times New Roman" w:hAnsi="Times New Roman" w:cs="Times New Roman"/>
                <w:sz w:val="24"/>
                <w:szCs w:val="24"/>
              </w:rPr>
              <w:t xml:space="preserve"> Equal variances assumed</w:t>
            </w:r>
          </w:p>
        </w:tc>
        <w:tc>
          <w:tcPr>
            <w:tcW w:w="1915" w:type="dxa"/>
          </w:tcPr>
          <w:p w:rsidR="00185E6B" w:rsidRPr="00467163" w:rsidRDefault="00185E6B" w:rsidP="00467163">
            <w:pPr>
              <w:spacing w:line="360" w:lineRule="auto"/>
              <w:rPr>
                <w:rFonts w:ascii="Times New Roman" w:hAnsi="Times New Roman" w:cs="Times New Roman"/>
                <w:sz w:val="24"/>
                <w:szCs w:val="24"/>
              </w:rPr>
            </w:pPr>
            <w:r w:rsidRPr="00467163">
              <w:rPr>
                <w:rFonts w:ascii="Times New Roman" w:hAnsi="Times New Roman" w:cs="Times New Roman"/>
                <w:sz w:val="24"/>
                <w:szCs w:val="24"/>
              </w:rPr>
              <w:t xml:space="preserve">          2.86</w:t>
            </w:r>
          </w:p>
        </w:tc>
        <w:tc>
          <w:tcPr>
            <w:tcW w:w="1916" w:type="dxa"/>
          </w:tcPr>
          <w:p w:rsidR="00185E6B" w:rsidRPr="00467163" w:rsidRDefault="00185E6B" w:rsidP="00467163">
            <w:pPr>
              <w:spacing w:line="360" w:lineRule="auto"/>
              <w:rPr>
                <w:rFonts w:ascii="Times New Roman" w:hAnsi="Times New Roman" w:cs="Times New Roman"/>
                <w:sz w:val="24"/>
                <w:szCs w:val="24"/>
              </w:rPr>
            </w:pPr>
            <w:r w:rsidRPr="00467163">
              <w:rPr>
                <w:rFonts w:ascii="Times New Roman" w:hAnsi="Times New Roman" w:cs="Times New Roman"/>
                <w:sz w:val="24"/>
                <w:szCs w:val="24"/>
              </w:rPr>
              <w:t xml:space="preserve">            .093</w:t>
            </w:r>
          </w:p>
        </w:tc>
      </w:tr>
    </w:tbl>
    <w:p w:rsidR="00BB5B90" w:rsidRPr="00467163" w:rsidRDefault="00B442BF" w:rsidP="00467163">
      <w:pPr>
        <w:pStyle w:val="NormalWeb"/>
        <w:shd w:val="clear" w:color="auto" w:fill="FFFFFF"/>
        <w:spacing w:before="0" w:beforeAutospacing="0" w:after="90" w:afterAutospacing="0" w:line="360" w:lineRule="auto"/>
      </w:pPr>
      <w:r w:rsidRPr="00467163">
        <w:t xml:space="preserve"> From the </w:t>
      </w:r>
      <w:r w:rsidR="002A4ED2" w:rsidRPr="00CF34D0">
        <w:rPr>
          <w:b/>
        </w:rPr>
        <w:t>table</w:t>
      </w:r>
      <w:r w:rsidRPr="00CF34D0">
        <w:rPr>
          <w:b/>
        </w:rPr>
        <w:t xml:space="preserve"> 3</w:t>
      </w:r>
      <w:r w:rsidRPr="00467163">
        <w:t xml:space="preserve"> it is evident that </w:t>
      </w:r>
      <w:r w:rsidR="002A4ED2" w:rsidRPr="00467163">
        <w:t xml:space="preserve">Leven’s statistics for the awareness scores of male and female </w:t>
      </w:r>
      <w:r w:rsidR="00480E15" w:rsidRPr="00467163">
        <w:t>F=</w:t>
      </w:r>
      <w:r w:rsidR="002A4ED2" w:rsidRPr="00467163">
        <w:t>2.86 which is significant at .093 level of significance</w:t>
      </w:r>
      <w:r w:rsidR="00480E15" w:rsidRPr="00467163">
        <w:t xml:space="preserve"> and it is greater than 0.05 level of significance .T</w:t>
      </w:r>
      <w:r w:rsidR="002A4ED2" w:rsidRPr="00467163">
        <w:t>hus the null hypothesis that “</w:t>
      </w:r>
      <w:r w:rsidR="00480E15" w:rsidRPr="00467163">
        <w:t>There is no significant difference in the awareness scores of male and female”</w:t>
      </w:r>
      <w:r w:rsidR="000300D6" w:rsidRPr="00467163">
        <w:t xml:space="preserve"> is</w:t>
      </w:r>
      <w:r w:rsidR="00480E15" w:rsidRPr="00467163">
        <w:t xml:space="preserve"> not rejected .Thus</w:t>
      </w:r>
      <w:r w:rsidR="002A4ED2" w:rsidRPr="00467163">
        <w:t xml:space="preserve"> it can be concluded that variance of awareness across male and female is homogenous thus assumption of </w:t>
      </w:r>
      <w:r w:rsidR="00480E15" w:rsidRPr="00467163">
        <w:t xml:space="preserve">equality of variance holds good for this </w:t>
      </w:r>
      <w:r w:rsidR="007F78E2" w:rsidRPr="00467163">
        <w:t>data. From</w:t>
      </w:r>
      <w:r w:rsidR="00480E15" w:rsidRPr="00467163">
        <w:t xml:space="preserve"> the table 2 and 3 it is clear thatboth </w:t>
      </w:r>
      <w:r w:rsidR="00BB5B90" w:rsidRPr="00467163">
        <w:t xml:space="preserve">the assumptions of the </w:t>
      </w:r>
      <w:r w:rsidR="001C2DBB" w:rsidRPr="00467163">
        <w:t xml:space="preserve">parametric tests </w:t>
      </w:r>
      <w:r w:rsidR="007F78E2" w:rsidRPr="00467163">
        <w:t xml:space="preserve">hold </w:t>
      </w:r>
      <w:r w:rsidR="00FF72E5" w:rsidRPr="00467163">
        <w:t>,</w:t>
      </w:r>
      <w:r w:rsidR="007F78E2" w:rsidRPr="00467163">
        <w:t xml:space="preserve">so it is justified to analyze the data with the help of parametric test thus </w:t>
      </w:r>
      <w:r w:rsidR="00BB5B90" w:rsidRPr="00467163">
        <w:t xml:space="preserve">independent sample t test was employed and </w:t>
      </w:r>
      <w:r w:rsidR="001C2DBB" w:rsidRPr="00467163">
        <w:t>t</w:t>
      </w:r>
      <w:r w:rsidR="00BB5B90" w:rsidRPr="00467163">
        <w:t xml:space="preserve">he results are shown in </w:t>
      </w:r>
      <w:r w:rsidR="00FF72E5" w:rsidRPr="00467163">
        <w:t>table 4</w:t>
      </w:r>
    </w:p>
    <w:p w:rsidR="000300D6" w:rsidRPr="00467163" w:rsidRDefault="000C35F0" w:rsidP="00467163">
      <w:pPr>
        <w:pStyle w:val="NormalWeb"/>
        <w:shd w:val="clear" w:color="auto" w:fill="FFFFFF"/>
        <w:spacing w:before="0" w:beforeAutospacing="0" w:after="90" w:afterAutospacing="0" w:line="360" w:lineRule="auto"/>
        <w:rPr>
          <w:b/>
        </w:rPr>
      </w:pPr>
      <w:r w:rsidRPr="00467163">
        <w:rPr>
          <w:b/>
        </w:rPr>
        <w:t>Independent sample t test</w:t>
      </w:r>
    </w:p>
    <w:p w:rsidR="000C35F0" w:rsidRPr="00467163" w:rsidRDefault="000C35F0" w:rsidP="00467163">
      <w:pPr>
        <w:pStyle w:val="NormalWeb"/>
        <w:shd w:val="clear" w:color="auto" w:fill="FFFFFF"/>
        <w:spacing w:before="0" w:beforeAutospacing="0" w:after="90" w:afterAutospacing="0" w:line="360" w:lineRule="auto"/>
        <w:rPr>
          <w:b/>
        </w:rPr>
      </w:pPr>
      <w:r w:rsidRPr="00467163">
        <w:rPr>
          <w:b/>
        </w:rPr>
        <w:t xml:space="preserve">Table </w:t>
      </w:r>
      <w:r w:rsidR="00BB5B90" w:rsidRPr="00467163">
        <w:rPr>
          <w:b/>
        </w:rPr>
        <w:t>4:</w:t>
      </w:r>
      <w:r w:rsidRPr="00467163">
        <w:rPr>
          <w:b/>
        </w:rPr>
        <w:t xml:space="preserve"> summary of t test for awareness towards sustainable development of male and female people of Indore city</w:t>
      </w:r>
    </w:p>
    <w:tbl>
      <w:tblPr>
        <w:tblStyle w:val="TableGrid"/>
        <w:tblW w:w="0" w:type="auto"/>
        <w:tblLook w:val="04A0"/>
      </w:tblPr>
      <w:tblGrid>
        <w:gridCol w:w="1269"/>
        <w:gridCol w:w="1191"/>
        <w:gridCol w:w="1182"/>
        <w:gridCol w:w="1188"/>
        <w:gridCol w:w="1188"/>
        <w:gridCol w:w="1188"/>
        <w:gridCol w:w="1184"/>
        <w:gridCol w:w="1186"/>
      </w:tblGrid>
      <w:tr w:rsidR="000C35F0" w:rsidRPr="00467163" w:rsidTr="000C35F0">
        <w:tc>
          <w:tcPr>
            <w:tcW w:w="1197" w:type="dxa"/>
          </w:tcPr>
          <w:p w:rsidR="000C35F0" w:rsidRPr="00467163" w:rsidRDefault="000C35F0" w:rsidP="00467163">
            <w:pPr>
              <w:pStyle w:val="NormalWeb"/>
              <w:spacing w:before="0" w:beforeAutospacing="0" w:after="90" w:afterAutospacing="0" w:line="360" w:lineRule="auto"/>
            </w:pPr>
          </w:p>
        </w:tc>
        <w:tc>
          <w:tcPr>
            <w:tcW w:w="1197" w:type="dxa"/>
          </w:tcPr>
          <w:p w:rsidR="000C35F0" w:rsidRPr="00467163" w:rsidRDefault="000C35F0" w:rsidP="00467163">
            <w:pPr>
              <w:pStyle w:val="NormalWeb"/>
              <w:spacing w:before="0" w:beforeAutospacing="0" w:after="90" w:afterAutospacing="0" w:line="360" w:lineRule="auto"/>
            </w:pPr>
            <w:r w:rsidRPr="00467163">
              <w:t>Gender</w:t>
            </w:r>
          </w:p>
        </w:tc>
        <w:tc>
          <w:tcPr>
            <w:tcW w:w="1197" w:type="dxa"/>
          </w:tcPr>
          <w:p w:rsidR="000C35F0" w:rsidRPr="00467163" w:rsidRDefault="000C35F0" w:rsidP="00467163">
            <w:pPr>
              <w:pStyle w:val="NormalWeb"/>
              <w:spacing w:before="0" w:beforeAutospacing="0" w:after="90" w:afterAutospacing="0" w:line="360" w:lineRule="auto"/>
            </w:pPr>
            <w:r w:rsidRPr="00467163">
              <w:t>N</w:t>
            </w:r>
          </w:p>
        </w:tc>
        <w:tc>
          <w:tcPr>
            <w:tcW w:w="1197" w:type="dxa"/>
          </w:tcPr>
          <w:p w:rsidR="000C35F0" w:rsidRPr="00467163" w:rsidRDefault="000C35F0" w:rsidP="00467163">
            <w:pPr>
              <w:pStyle w:val="NormalWeb"/>
              <w:spacing w:before="0" w:beforeAutospacing="0" w:after="90" w:afterAutospacing="0" w:line="360" w:lineRule="auto"/>
            </w:pPr>
            <w:r w:rsidRPr="00467163">
              <w:t>Mean</w:t>
            </w:r>
          </w:p>
        </w:tc>
        <w:tc>
          <w:tcPr>
            <w:tcW w:w="1197" w:type="dxa"/>
          </w:tcPr>
          <w:p w:rsidR="000C35F0" w:rsidRPr="00467163" w:rsidRDefault="000C35F0" w:rsidP="00467163">
            <w:pPr>
              <w:pStyle w:val="NormalWeb"/>
              <w:spacing w:before="0" w:beforeAutospacing="0" w:after="90" w:afterAutospacing="0" w:line="360" w:lineRule="auto"/>
            </w:pPr>
            <w:r w:rsidRPr="00467163">
              <w:t>SD</w:t>
            </w:r>
          </w:p>
        </w:tc>
        <w:tc>
          <w:tcPr>
            <w:tcW w:w="1197" w:type="dxa"/>
          </w:tcPr>
          <w:p w:rsidR="000C35F0" w:rsidRPr="00467163" w:rsidRDefault="000C35F0" w:rsidP="00467163">
            <w:pPr>
              <w:pStyle w:val="NormalWeb"/>
              <w:spacing w:before="0" w:beforeAutospacing="0" w:after="90" w:afterAutospacing="0" w:line="360" w:lineRule="auto"/>
            </w:pPr>
            <w:r w:rsidRPr="00467163">
              <w:t>t</w:t>
            </w:r>
          </w:p>
        </w:tc>
        <w:tc>
          <w:tcPr>
            <w:tcW w:w="1197" w:type="dxa"/>
          </w:tcPr>
          <w:p w:rsidR="000C35F0" w:rsidRPr="00467163" w:rsidRDefault="000C35F0" w:rsidP="00467163">
            <w:pPr>
              <w:pStyle w:val="NormalWeb"/>
              <w:spacing w:before="0" w:beforeAutospacing="0" w:after="90" w:afterAutospacing="0" w:line="360" w:lineRule="auto"/>
            </w:pPr>
            <w:r w:rsidRPr="00467163">
              <w:t>df</w:t>
            </w:r>
          </w:p>
        </w:tc>
        <w:tc>
          <w:tcPr>
            <w:tcW w:w="1197" w:type="dxa"/>
          </w:tcPr>
          <w:p w:rsidR="000C35F0" w:rsidRPr="00467163" w:rsidRDefault="000C35F0" w:rsidP="00467163">
            <w:pPr>
              <w:pStyle w:val="NormalWeb"/>
              <w:spacing w:before="0" w:beforeAutospacing="0" w:after="90" w:afterAutospacing="0" w:line="360" w:lineRule="auto"/>
            </w:pPr>
            <w:r w:rsidRPr="00467163">
              <w:t>p</w:t>
            </w:r>
          </w:p>
        </w:tc>
      </w:tr>
      <w:tr w:rsidR="000C35F0" w:rsidRPr="00467163" w:rsidTr="000C35F0">
        <w:tc>
          <w:tcPr>
            <w:tcW w:w="1197" w:type="dxa"/>
          </w:tcPr>
          <w:p w:rsidR="000C35F0" w:rsidRPr="00467163" w:rsidRDefault="000C35F0" w:rsidP="00467163">
            <w:pPr>
              <w:pStyle w:val="NormalWeb"/>
              <w:spacing w:before="0" w:beforeAutospacing="0" w:after="90" w:afterAutospacing="0" w:line="360" w:lineRule="auto"/>
            </w:pPr>
            <w:r w:rsidRPr="00467163">
              <w:t>Awareness</w:t>
            </w:r>
          </w:p>
        </w:tc>
        <w:tc>
          <w:tcPr>
            <w:tcW w:w="1197" w:type="dxa"/>
          </w:tcPr>
          <w:p w:rsidR="000C35F0" w:rsidRPr="00467163" w:rsidRDefault="000C35F0" w:rsidP="00467163">
            <w:pPr>
              <w:pStyle w:val="NormalWeb"/>
              <w:spacing w:before="0" w:beforeAutospacing="0" w:after="90" w:afterAutospacing="0" w:line="360" w:lineRule="auto"/>
            </w:pPr>
            <w:r w:rsidRPr="00467163">
              <w:t xml:space="preserve">Male </w:t>
            </w:r>
          </w:p>
        </w:tc>
        <w:tc>
          <w:tcPr>
            <w:tcW w:w="1197" w:type="dxa"/>
          </w:tcPr>
          <w:p w:rsidR="000C35F0" w:rsidRPr="00467163" w:rsidRDefault="00BB5B90" w:rsidP="00467163">
            <w:pPr>
              <w:pStyle w:val="NormalWeb"/>
              <w:spacing w:before="0" w:beforeAutospacing="0" w:after="90" w:afterAutospacing="0" w:line="360" w:lineRule="auto"/>
            </w:pPr>
            <w:r w:rsidRPr="00467163">
              <w:t>52</w:t>
            </w:r>
          </w:p>
        </w:tc>
        <w:tc>
          <w:tcPr>
            <w:tcW w:w="1197" w:type="dxa"/>
          </w:tcPr>
          <w:p w:rsidR="000C35F0" w:rsidRPr="00467163" w:rsidRDefault="00BB5B90" w:rsidP="00467163">
            <w:pPr>
              <w:pStyle w:val="NormalWeb"/>
              <w:spacing w:before="0" w:beforeAutospacing="0" w:after="90" w:afterAutospacing="0" w:line="360" w:lineRule="auto"/>
            </w:pPr>
            <w:r w:rsidRPr="00467163">
              <w:t>64.80</w:t>
            </w:r>
          </w:p>
        </w:tc>
        <w:tc>
          <w:tcPr>
            <w:tcW w:w="1197" w:type="dxa"/>
          </w:tcPr>
          <w:p w:rsidR="000C35F0" w:rsidRPr="00467163" w:rsidRDefault="00BB5B90" w:rsidP="00467163">
            <w:pPr>
              <w:pStyle w:val="NormalWeb"/>
              <w:spacing w:before="0" w:beforeAutospacing="0" w:after="90" w:afterAutospacing="0" w:line="360" w:lineRule="auto"/>
            </w:pPr>
            <w:r w:rsidRPr="00467163">
              <w:t>14.20</w:t>
            </w:r>
          </w:p>
        </w:tc>
        <w:tc>
          <w:tcPr>
            <w:tcW w:w="1197" w:type="dxa"/>
          </w:tcPr>
          <w:p w:rsidR="000C35F0" w:rsidRPr="00467163" w:rsidRDefault="00BB5B90" w:rsidP="00467163">
            <w:pPr>
              <w:pStyle w:val="NormalWeb"/>
              <w:spacing w:before="0" w:beforeAutospacing="0" w:after="90" w:afterAutospacing="0" w:line="360" w:lineRule="auto"/>
            </w:pPr>
            <w:r w:rsidRPr="00467163">
              <w:t>1.265</w:t>
            </w:r>
          </w:p>
        </w:tc>
        <w:tc>
          <w:tcPr>
            <w:tcW w:w="1197" w:type="dxa"/>
          </w:tcPr>
          <w:p w:rsidR="000C35F0" w:rsidRPr="00467163" w:rsidRDefault="00BB5B90" w:rsidP="00467163">
            <w:pPr>
              <w:pStyle w:val="NormalWeb"/>
              <w:spacing w:before="0" w:beforeAutospacing="0" w:after="90" w:afterAutospacing="0" w:line="360" w:lineRule="auto"/>
            </w:pPr>
            <w:r w:rsidRPr="00467163">
              <w:t>139</w:t>
            </w:r>
          </w:p>
        </w:tc>
        <w:tc>
          <w:tcPr>
            <w:tcW w:w="1197" w:type="dxa"/>
          </w:tcPr>
          <w:p w:rsidR="000C35F0" w:rsidRPr="00467163" w:rsidRDefault="00BB5B90" w:rsidP="00467163">
            <w:pPr>
              <w:pStyle w:val="NormalWeb"/>
              <w:spacing w:before="0" w:beforeAutospacing="0" w:after="90" w:afterAutospacing="0" w:line="360" w:lineRule="auto"/>
            </w:pPr>
            <w:r w:rsidRPr="00467163">
              <w:t>.208</w:t>
            </w:r>
          </w:p>
        </w:tc>
      </w:tr>
      <w:tr w:rsidR="000C35F0" w:rsidRPr="00467163" w:rsidTr="000C35F0">
        <w:tc>
          <w:tcPr>
            <w:tcW w:w="1197" w:type="dxa"/>
          </w:tcPr>
          <w:p w:rsidR="000C35F0" w:rsidRPr="00467163" w:rsidRDefault="000C35F0" w:rsidP="00467163">
            <w:pPr>
              <w:pStyle w:val="NormalWeb"/>
              <w:spacing w:before="0" w:beforeAutospacing="0" w:after="90" w:afterAutospacing="0" w:line="360" w:lineRule="auto"/>
            </w:pPr>
          </w:p>
        </w:tc>
        <w:tc>
          <w:tcPr>
            <w:tcW w:w="1197" w:type="dxa"/>
          </w:tcPr>
          <w:p w:rsidR="000C35F0" w:rsidRPr="00467163" w:rsidRDefault="000C35F0" w:rsidP="00467163">
            <w:pPr>
              <w:pStyle w:val="NormalWeb"/>
              <w:spacing w:before="0" w:beforeAutospacing="0" w:after="90" w:afterAutospacing="0" w:line="360" w:lineRule="auto"/>
            </w:pPr>
            <w:r w:rsidRPr="00467163">
              <w:t>Female</w:t>
            </w:r>
          </w:p>
        </w:tc>
        <w:tc>
          <w:tcPr>
            <w:tcW w:w="1197" w:type="dxa"/>
          </w:tcPr>
          <w:p w:rsidR="000C35F0" w:rsidRPr="00467163" w:rsidRDefault="00BB5B90" w:rsidP="00467163">
            <w:pPr>
              <w:pStyle w:val="NormalWeb"/>
              <w:spacing w:before="0" w:beforeAutospacing="0" w:after="90" w:afterAutospacing="0" w:line="360" w:lineRule="auto"/>
            </w:pPr>
            <w:r w:rsidRPr="00467163">
              <w:t>89</w:t>
            </w:r>
          </w:p>
        </w:tc>
        <w:tc>
          <w:tcPr>
            <w:tcW w:w="1197" w:type="dxa"/>
          </w:tcPr>
          <w:p w:rsidR="000C35F0" w:rsidRPr="00467163" w:rsidRDefault="00BB5B90" w:rsidP="00467163">
            <w:pPr>
              <w:pStyle w:val="NormalWeb"/>
              <w:spacing w:before="0" w:beforeAutospacing="0" w:after="90" w:afterAutospacing="0" w:line="360" w:lineRule="auto"/>
            </w:pPr>
            <w:r w:rsidRPr="00467163">
              <w:t>67.60</w:t>
            </w:r>
          </w:p>
        </w:tc>
        <w:tc>
          <w:tcPr>
            <w:tcW w:w="1197" w:type="dxa"/>
          </w:tcPr>
          <w:p w:rsidR="000C35F0" w:rsidRPr="00467163" w:rsidRDefault="00BB5B90" w:rsidP="00467163">
            <w:pPr>
              <w:pStyle w:val="NormalWeb"/>
              <w:spacing w:before="0" w:beforeAutospacing="0" w:after="90" w:afterAutospacing="0" w:line="360" w:lineRule="auto"/>
            </w:pPr>
            <w:r w:rsidRPr="00467163">
              <w:t>11.70</w:t>
            </w:r>
          </w:p>
        </w:tc>
        <w:tc>
          <w:tcPr>
            <w:tcW w:w="1197" w:type="dxa"/>
          </w:tcPr>
          <w:p w:rsidR="000C35F0" w:rsidRPr="00467163" w:rsidRDefault="000C35F0" w:rsidP="00467163">
            <w:pPr>
              <w:pStyle w:val="NormalWeb"/>
              <w:spacing w:before="0" w:beforeAutospacing="0" w:after="90" w:afterAutospacing="0" w:line="360" w:lineRule="auto"/>
            </w:pPr>
          </w:p>
        </w:tc>
        <w:tc>
          <w:tcPr>
            <w:tcW w:w="1197" w:type="dxa"/>
          </w:tcPr>
          <w:p w:rsidR="000C35F0" w:rsidRPr="00467163" w:rsidRDefault="000C35F0" w:rsidP="00467163">
            <w:pPr>
              <w:pStyle w:val="NormalWeb"/>
              <w:spacing w:before="0" w:beforeAutospacing="0" w:after="90" w:afterAutospacing="0" w:line="360" w:lineRule="auto"/>
            </w:pPr>
          </w:p>
        </w:tc>
        <w:tc>
          <w:tcPr>
            <w:tcW w:w="1197" w:type="dxa"/>
          </w:tcPr>
          <w:p w:rsidR="000C35F0" w:rsidRPr="00467163" w:rsidRDefault="000C35F0" w:rsidP="00467163">
            <w:pPr>
              <w:pStyle w:val="NormalWeb"/>
              <w:spacing w:before="0" w:beforeAutospacing="0" w:after="90" w:afterAutospacing="0" w:line="360" w:lineRule="auto"/>
            </w:pPr>
          </w:p>
        </w:tc>
      </w:tr>
    </w:tbl>
    <w:p w:rsidR="000C35F0" w:rsidRPr="00467163" w:rsidRDefault="000C35F0" w:rsidP="00467163">
      <w:pPr>
        <w:pStyle w:val="NormalWeb"/>
        <w:shd w:val="clear" w:color="auto" w:fill="FFFFFF"/>
        <w:spacing w:before="0" w:beforeAutospacing="0" w:after="90" w:afterAutospacing="0" w:line="360" w:lineRule="auto"/>
      </w:pPr>
    </w:p>
    <w:p w:rsidR="000300D6" w:rsidRPr="00467163" w:rsidRDefault="001C2DBB" w:rsidP="00467163">
      <w:pPr>
        <w:pStyle w:val="NormalWeb"/>
        <w:shd w:val="clear" w:color="auto" w:fill="FFFFFF"/>
        <w:spacing w:before="0" w:beforeAutospacing="0" w:after="90" w:afterAutospacing="0" w:line="360" w:lineRule="auto"/>
      </w:pPr>
      <w:r w:rsidRPr="00467163">
        <w:t xml:space="preserve">From the </w:t>
      </w:r>
      <w:r w:rsidRPr="00CF34D0">
        <w:rPr>
          <w:b/>
        </w:rPr>
        <w:t>table 4</w:t>
      </w:r>
      <w:r w:rsidRPr="00467163">
        <w:t xml:space="preserve"> it is clear that t value for awareness towards sustainable development is 1.265 with </w:t>
      </w:r>
      <w:proofErr w:type="spellStart"/>
      <w:r w:rsidRPr="00467163">
        <w:t>df</w:t>
      </w:r>
      <w:proofErr w:type="spellEnd"/>
      <w:r w:rsidRPr="00467163">
        <w:t xml:space="preserve"> = 139for which t</w:t>
      </w:r>
      <w:r w:rsidR="00533EB8" w:rsidRPr="00467163">
        <w:t>he level of significance is .208</w:t>
      </w:r>
      <w:r w:rsidRPr="00467163">
        <w:t xml:space="preserve"> which is more than 0.05 level of significance, therefore it is not significant. Hence null hypothesis “There is no significant differencein the mean awareness scores towards sustainable development of male and female people of Indore city” is not rejected. Therefore, it can be concluded that awareness scores towards sustainable development of male people does no differ significantly from awareness scores towards sustainable development of female people.</w:t>
      </w:r>
    </w:p>
    <w:p w:rsidR="00185E6B" w:rsidRPr="00467163" w:rsidRDefault="00185E6B" w:rsidP="00467163">
      <w:pPr>
        <w:pStyle w:val="NormalWeb"/>
        <w:shd w:val="clear" w:color="auto" w:fill="FFFFFF"/>
        <w:spacing w:before="0" w:beforeAutospacing="0" w:after="90" w:afterAutospacing="0" w:line="360" w:lineRule="auto"/>
        <w:rPr>
          <w:b/>
        </w:rPr>
      </w:pPr>
      <w:r w:rsidRPr="00467163">
        <w:rPr>
          <w:b/>
        </w:rPr>
        <w:t>Findings:</w:t>
      </w:r>
    </w:p>
    <w:p w:rsidR="00185E6B" w:rsidRPr="00467163" w:rsidRDefault="00185E6B" w:rsidP="00467163">
      <w:pPr>
        <w:pStyle w:val="NormalWeb"/>
        <w:numPr>
          <w:ilvl w:val="0"/>
          <w:numId w:val="1"/>
        </w:numPr>
        <w:shd w:val="clear" w:color="auto" w:fill="FFFFFF"/>
        <w:spacing w:before="0" w:beforeAutospacing="0" w:after="90" w:afterAutospacing="0" w:line="360" w:lineRule="auto"/>
      </w:pPr>
      <w:r w:rsidRPr="00467163">
        <w:t xml:space="preserve">People of Indore city of different age group, SES, Working status and gender are quite aware towards sustainable development </w:t>
      </w:r>
    </w:p>
    <w:p w:rsidR="00185E6B" w:rsidRPr="00467163" w:rsidRDefault="00185E6B" w:rsidP="00467163">
      <w:pPr>
        <w:pStyle w:val="NormalWeb"/>
        <w:numPr>
          <w:ilvl w:val="0"/>
          <w:numId w:val="1"/>
        </w:numPr>
        <w:shd w:val="clear" w:color="auto" w:fill="FFFFFF"/>
        <w:spacing w:before="0" w:beforeAutospacing="0" w:after="90" w:afterAutospacing="0" w:line="360" w:lineRule="auto"/>
      </w:pPr>
      <w:r w:rsidRPr="00467163">
        <w:t>Male and Female people of Indore city are equally aware towards sustainable development and there is no significant difference in the awareness score of male and female people.</w:t>
      </w:r>
    </w:p>
    <w:p w:rsidR="00E45A23" w:rsidRPr="00467163" w:rsidRDefault="00E45A23" w:rsidP="00467163">
      <w:pPr>
        <w:pStyle w:val="NormalWeb"/>
        <w:shd w:val="clear" w:color="auto" w:fill="FFFFFF"/>
        <w:spacing w:before="0" w:beforeAutospacing="0" w:after="90" w:afterAutospacing="0" w:line="360" w:lineRule="auto"/>
        <w:rPr>
          <w:b/>
        </w:rPr>
      </w:pPr>
    </w:p>
    <w:p w:rsidR="00E45A23" w:rsidRPr="00467163" w:rsidRDefault="00E45A23" w:rsidP="00467163">
      <w:pPr>
        <w:pStyle w:val="NormalWeb"/>
        <w:shd w:val="clear" w:color="auto" w:fill="FFFFFF"/>
        <w:spacing w:before="0" w:beforeAutospacing="0" w:after="90" w:afterAutospacing="0" w:line="360" w:lineRule="auto"/>
        <w:rPr>
          <w:b/>
        </w:rPr>
      </w:pPr>
      <w:r w:rsidRPr="00467163">
        <w:rPr>
          <w:b/>
        </w:rPr>
        <w:t>Conclusion:</w:t>
      </w:r>
    </w:p>
    <w:p w:rsidR="002A7D27" w:rsidRDefault="00185E6B" w:rsidP="002A7D27">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bidi="ar-SA"/>
        </w:rPr>
      </w:pPr>
      <w:r w:rsidRPr="00467163">
        <w:rPr>
          <w:rFonts w:ascii="Times New Roman" w:hAnsi="Times New Roman" w:cs="Times New Roman"/>
          <w:sz w:val="24"/>
          <w:szCs w:val="24"/>
        </w:rPr>
        <w:t xml:space="preserve">The result of the study shows that the mean awareness score towards sustainable development of people of Indore city is </w:t>
      </w:r>
      <w:r w:rsidRPr="00467163">
        <w:rPr>
          <w:rFonts w:ascii="Times New Roman" w:hAnsi="Times New Roman" w:cs="Times New Roman"/>
          <w:bCs/>
          <w:sz w:val="24"/>
          <w:szCs w:val="24"/>
        </w:rPr>
        <w:t xml:space="preserve">66.57 which should be increased and there is more need to make the people aware towards </w:t>
      </w:r>
      <w:r w:rsidRPr="00467163">
        <w:rPr>
          <w:rFonts w:ascii="Times New Roman" w:hAnsi="Times New Roman" w:cs="Times New Roman"/>
          <w:sz w:val="24"/>
          <w:szCs w:val="24"/>
        </w:rPr>
        <w:t xml:space="preserve">sustainable development and different strategic planning should be done like protect technological resources, provide basic human needs, accommodate city development, control climate change and sustain biodiversityetc. </w:t>
      </w:r>
      <w:r w:rsidR="00C77DA9" w:rsidRPr="00467163">
        <w:rPr>
          <w:rFonts w:ascii="Times New Roman" w:eastAsia="Times New Roman" w:hAnsi="Times New Roman" w:cs="Times New Roman"/>
          <w:color w:val="000000" w:themeColor="text1"/>
          <w:sz w:val="24"/>
          <w:szCs w:val="24"/>
          <w:lang w:bidi="ar-SA"/>
        </w:rPr>
        <w:t>The World Sustainable Development Summit (</w:t>
      </w:r>
      <w:r w:rsidR="00C77DA9" w:rsidRPr="003308B4">
        <w:rPr>
          <w:rFonts w:ascii="Times New Roman" w:eastAsia="Times New Roman" w:hAnsi="Times New Roman" w:cs="Times New Roman"/>
          <w:b/>
          <w:color w:val="000000" w:themeColor="text1"/>
          <w:sz w:val="24"/>
          <w:szCs w:val="24"/>
          <w:lang w:bidi="ar-SA"/>
        </w:rPr>
        <w:t>WSDS</w:t>
      </w:r>
      <w:r w:rsidR="00C77DA9" w:rsidRPr="00467163">
        <w:rPr>
          <w:rFonts w:ascii="Times New Roman" w:eastAsia="Times New Roman" w:hAnsi="Times New Roman" w:cs="Times New Roman"/>
          <w:color w:val="000000" w:themeColor="text1"/>
          <w:sz w:val="24"/>
          <w:szCs w:val="24"/>
          <w:lang w:bidi="ar-SA"/>
        </w:rPr>
        <w:t xml:space="preserve">) 2016, themed, </w:t>
      </w:r>
      <w:r w:rsidR="00C77DA9" w:rsidRPr="002A7D27">
        <w:rPr>
          <w:rFonts w:ascii="Times New Roman" w:eastAsia="Times New Roman" w:hAnsi="Times New Roman" w:cs="Times New Roman"/>
          <w:b/>
          <w:color w:val="000000" w:themeColor="text1"/>
          <w:sz w:val="24"/>
          <w:szCs w:val="24"/>
          <w:lang w:bidi="ar-SA"/>
        </w:rPr>
        <w:t>'Beyond 2015: People, Planet &amp; Progress'</w:t>
      </w:r>
      <w:r w:rsidR="00C77DA9" w:rsidRPr="00467163">
        <w:rPr>
          <w:rFonts w:ascii="Times New Roman" w:eastAsia="Times New Roman" w:hAnsi="Times New Roman" w:cs="Times New Roman"/>
          <w:color w:val="000000" w:themeColor="text1"/>
          <w:sz w:val="24"/>
          <w:szCs w:val="24"/>
          <w:lang w:bidi="ar-SA"/>
        </w:rPr>
        <w:t xml:space="preserve">, will be among the first international platforms to discuss the new agenda post the adoption of the Sustainable Development Goals and the signing of the Paris Agreement. The attempt will be to initiate discussions on methodologies to be adopted to chalk a path to </w:t>
      </w:r>
      <w:proofErr w:type="spellStart"/>
      <w:r w:rsidR="00C77DA9" w:rsidRPr="00467163">
        <w:rPr>
          <w:rFonts w:ascii="Times New Roman" w:eastAsia="Times New Roman" w:hAnsi="Times New Roman" w:cs="Times New Roman"/>
          <w:color w:val="000000" w:themeColor="text1"/>
          <w:sz w:val="24"/>
          <w:szCs w:val="24"/>
          <w:lang w:bidi="ar-SA"/>
        </w:rPr>
        <w:t>realise</w:t>
      </w:r>
      <w:proofErr w:type="spellEnd"/>
      <w:r w:rsidR="00C77DA9" w:rsidRPr="00467163">
        <w:rPr>
          <w:rFonts w:ascii="Times New Roman" w:eastAsia="Times New Roman" w:hAnsi="Times New Roman" w:cs="Times New Roman"/>
          <w:color w:val="000000" w:themeColor="text1"/>
          <w:sz w:val="24"/>
          <w:szCs w:val="24"/>
          <w:lang w:bidi="ar-SA"/>
        </w:rPr>
        <w:t xml:space="preserve"> the Goals beyond 2015.the WSDS will engage with leading policy- makers, corporates, researchers and members of civil society to find and promote solutions for a sustainable future. The 2016 edition of the </w:t>
      </w:r>
      <w:r w:rsidR="00C77DA9" w:rsidRPr="00467163">
        <w:rPr>
          <w:rFonts w:ascii="Times New Roman" w:eastAsia="Times New Roman" w:hAnsi="Times New Roman" w:cs="Times New Roman"/>
          <w:color w:val="000000" w:themeColor="text1"/>
          <w:sz w:val="24"/>
          <w:szCs w:val="24"/>
          <w:lang w:bidi="ar-SA"/>
        </w:rPr>
        <w:lastRenderedPageBreak/>
        <w:t xml:space="preserve">WSDS will be hosted from October 5-8, 2016 under the broad rubric of </w:t>
      </w:r>
      <w:r w:rsidR="00C77DA9" w:rsidRPr="002A7D27">
        <w:rPr>
          <w:rFonts w:ascii="Times New Roman" w:eastAsia="Times New Roman" w:hAnsi="Times New Roman" w:cs="Times New Roman"/>
          <w:b/>
          <w:color w:val="000000" w:themeColor="text1"/>
          <w:sz w:val="24"/>
          <w:szCs w:val="24"/>
          <w:lang w:bidi="ar-SA"/>
        </w:rPr>
        <w:t>'Beyond 2015: People, Planet &amp; Progress'</w:t>
      </w:r>
      <w:r w:rsidR="00C77DA9" w:rsidRPr="00467163">
        <w:rPr>
          <w:rFonts w:ascii="Times New Roman" w:eastAsia="Times New Roman" w:hAnsi="Times New Roman" w:cs="Times New Roman"/>
          <w:color w:val="000000" w:themeColor="text1"/>
          <w:sz w:val="24"/>
          <w:szCs w:val="24"/>
          <w:lang w:bidi="ar-SA"/>
        </w:rPr>
        <w:t xml:space="preserve"> at the India Habitat Centre, Delhi.</w:t>
      </w:r>
    </w:p>
    <w:p w:rsidR="00185E6B" w:rsidRPr="002A7D27" w:rsidRDefault="00185E6B" w:rsidP="002A7D27">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bidi="ar-SA"/>
        </w:rPr>
      </w:pPr>
      <w:r w:rsidRPr="00467163">
        <w:rPr>
          <w:rFonts w:ascii="Times New Roman" w:hAnsi="Times New Roman" w:cs="Times New Roman"/>
          <w:sz w:val="24"/>
          <w:szCs w:val="24"/>
        </w:rPr>
        <w:t xml:space="preserve">Depletion of finite resources should be minimizedand overuse of </w:t>
      </w:r>
      <w:r w:rsidR="001938BD" w:rsidRPr="00467163">
        <w:rPr>
          <w:rFonts w:ascii="Times New Roman" w:hAnsi="Times New Roman" w:cs="Times New Roman"/>
          <w:sz w:val="24"/>
          <w:szCs w:val="24"/>
        </w:rPr>
        <w:t xml:space="preserve">resources should be avoided, pollution inequity, loss of biodiversity should be taken care </w:t>
      </w:r>
      <w:r w:rsidR="00E45A23" w:rsidRPr="00467163">
        <w:rPr>
          <w:rFonts w:ascii="Times New Roman" w:hAnsi="Times New Roman" w:cs="Times New Roman"/>
          <w:sz w:val="24"/>
          <w:szCs w:val="24"/>
        </w:rPr>
        <w:t xml:space="preserve">of. </w:t>
      </w:r>
      <w:r w:rsidR="00533EB8" w:rsidRPr="00467163">
        <w:rPr>
          <w:rFonts w:ascii="Times New Roman" w:hAnsi="Times New Roman" w:cs="Times New Roman"/>
          <w:sz w:val="24"/>
          <w:szCs w:val="24"/>
        </w:rPr>
        <w:t>Strategies of sustainable development aim</w:t>
      </w:r>
      <w:r w:rsidR="00E45A23" w:rsidRPr="00467163">
        <w:rPr>
          <w:rFonts w:ascii="Times New Roman" w:hAnsi="Times New Roman" w:cs="Times New Roman"/>
          <w:sz w:val="24"/>
          <w:szCs w:val="24"/>
        </w:rPr>
        <w:t xml:space="preserve"> to promote harmony among human beings and between humanity and nature.</w:t>
      </w:r>
    </w:p>
    <w:p w:rsidR="001938BD" w:rsidRPr="00467163" w:rsidRDefault="001938BD" w:rsidP="00467163">
      <w:pPr>
        <w:pStyle w:val="NormalWeb"/>
        <w:shd w:val="clear" w:color="auto" w:fill="FFFFFF"/>
        <w:spacing w:before="0" w:beforeAutospacing="0" w:after="90" w:afterAutospacing="0" w:line="360" w:lineRule="auto"/>
        <w:rPr>
          <w:b/>
        </w:rPr>
      </w:pPr>
      <w:r w:rsidRPr="00467163">
        <w:rPr>
          <w:b/>
        </w:rPr>
        <w:t>References:</w:t>
      </w:r>
    </w:p>
    <w:p w:rsidR="00321E33" w:rsidRPr="00CF34D0" w:rsidRDefault="005427B9" w:rsidP="00CF34D0">
      <w:pPr>
        <w:pStyle w:val="Bibliography"/>
        <w:spacing w:line="360" w:lineRule="auto"/>
        <w:ind w:left="720" w:hanging="720"/>
        <w:rPr>
          <w:rFonts w:ascii="Times New Roman" w:hAnsi="Times New Roman" w:cs="Times New Roman"/>
          <w:noProof/>
          <w:color w:val="000000" w:themeColor="text1"/>
          <w:sz w:val="24"/>
          <w:szCs w:val="24"/>
        </w:rPr>
      </w:pPr>
      <w:r w:rsidRPr="005427B9">
        <w:rPr>
          <w:rFonts w:ascii="Times New Roman" w:hAnsi="Times New Roman" w:cs="Times New Roman"/>
          <w:color w:val="000000" w:themeColor="text1"/>
          <w:sz w:val="24"/>
          <w:szCs w:val="24"/>
        </w:rPr>
        <w:fldChar w:fldCharType="begin"/>
      </w:r>
      <w:r w:rsidR="001938BD" w:rsidRPr="00CF34D0">
        <w:rPr>
          <w:rFonts w:ascii="Times New Roman" w:hAnsi="Times New Roman" w:cs="Times New Roman"/>
          <w:color w:val="000000" w:themeColor="text1"/>
          <w:sz w:val="24"/>
          <w:szCs w:val="24"/>
        </w:rPr>
        <w:instrText xml:space="preserve"> BIBLIOGRAPHY  \l 1033 </w:instrText>
      </w:r>
      <w:r w:rsidRPr="005427B9">
        <w:rPr>
          <w:rFonts w:ascii="Times New Roman" w:hAnsi="Times New Roman" w:cs="Times New Roman"/>
          <w:color w:val="000000" w:themeColor="text1"/>
          <w:sz w:val="24"/>
          <w:szCs w:val="24"/>
        </w:rPr>
        <w:fldChar w:fldCharType="separate"/>
      </w:r>
      <w:r w:rsidR="00321E33" w:rsidRPr="00CF34D0">
        <w:rPr>
          <w:rFonts w:ascii="Times New Roman" w:hAnsi="Times New Roman" w:cs="Times New Roman"/>
          <w:noProof/>
          <w:color w:val="000000" w:themeColor="text1"/>
          <w:sz w:val="24"/>
          <w:szCs w:val="24"/>
        </w:rPr>
        <w:t xml:space="preserve">Airasian, G. C. (2000). </w:t>
      </w:r>
      <w:r w:rsidR="00321E33" w:rsidRPr="00CF34D0">
        <w:rPr>
          <w:rFonts w:ascii="Times New Roman" w:hAnsi="Times New Roman" w:cs="Times New Roman"/>
          <w:i/>
          <w:iCs/>
          <w:noProof/>
          <w:color w:val="000000" w:themeColor="text1"/>
          <w:sz w:val="24"/>
          <w:szCs w:val="24"/>
        </w:rPr>
        <w:t>Educational research Sixth edition.</w:t>
      </w:r>
      <w:r w:rsidR="00321E33" w:rsidRPr="00CF34D0">
        <w:rPr>
          <w:rFonts w:ascii="Times New Roman" w:hAnsi="Times New Roman" w:cs="Times New Roman"/>
          <w:noProof/>
          <w:color w:val="000000" w:themeColor="text1"/>
          <w:sz w:val="24"/>
          <w:szCs w:val="24"/>
        </w:rPr>
        <w:t xml:space="preserve"> New Jersey: Prentice Hall.</w:t>
      </w:r>
    </w:p>
    <w:p w:rsidR="00321E33" w:rsidRPr="00CF34D0" w:rsidRDefault="00321E33" w:rsidP="00CF34D0">
      <w:pPr>
        <w:pStyle w:val="Bibliography"/>
        <w:spacing w:line="360" w:lineRule="auto"/>
        <w:ind w:left="720" w:hanging="720"/>
        <w:rPr>
          <w:rFonts w:ascii="Times New Roman" w:hAnsi="Times New Roman" w:cs="Times New Roman"/>
          <w:noProof/>
          <w:color w:val="000000" w:themeColor="text1"/>
          <w:sz w:val="24"/>
          <w:szCs w:val="24"/>
        </w:rPr>
      </w:pPr>
      <w:r w:rsidRPr="00CF34D0">
        <w:rPr>
          <w:rFonts w:ascii="Times New Roman" w:hAnsi="Times New Roman" w:cs="Times New Roman"/>
          <w:i/>
          <w:iCs/>
          <w:noProof/>
          <w:color w:val="000000" w:themeColor="text1"/>
          <w:sz w:val="24"/>
          <w:szCs w:val="24"/>
        </w:rPr>
        <w:t>inderscience</w:t>
      </w:r>
      <w:r w:rsidRPr="00CF34D0">
        <w:rPr>
          <w:rFonts w:ascii="Times New Roman" w:hAnsi="Times New Roman" w:cs="Times New Roman"/>
          <w:noProof/>
          <w:color w:val="000000" w:themeColor="text1"/>
          <w:sz w:val="24"/>
          <w:szCs w:val="24"/>
        </w:rPr>
        <w:t>. (n.d.). Retrieved september 15, 2016, from inderscience.com: www.inderscience.com/ijs</w:t>
      </w:r>
    </w:p>
    <w:p w:rsidR="00321E33" w:rsidRPr="00CF34D0" w:rsidRDefault="00321E33" w:rsidP="00CF34D0">
      <w:pPr>
        <w:pStyle w:val="Bibliography"/>
        <w:spacing w:line="360" w:lineRule="auto"/>
        <w:ind w:left="720" w:hanging="720"/>
        <w:rPr>
          <w:rFonts w:ascii="Times New Roman" w:hAnsi="Times New Roman" w:cs="Times New Roman"/>
          <w:noProof/>
          <w:color w:val="000000" w:themeColor="text1"/>
          <w:sz w:val="24"/>
          <w:szCs w:val="24"/>
        </w:rPr>
      </w:pPr>
      <w:r w:rsidRPr="00CF34D0">
        <w:rPr>
          <w:rFonts w:ascii="Times New Roman" w:hAnsi="Times New Roman" w:cs="Times New Roman"/>
          <w:i/>
          <w:iCs/>
          <w:noProof/>
          <w:color w:val="000000" w:themeColor="text1"/>
          <w:sz w:val="24"/>
          <w:szCs w:val="24"/>
        </w:rPr>
        <w:t>sustainabledevelopment.un.org/content/documents/2843WESS2013.pdf</w:t>
      </w:r>
      <w:r w:rsidRPr="00CF34D0">
        <w:rPr>
          <w:rFonts w:ascii="Times New Roman" w:hAnsi="Times New Roman" w:cs="Times New Roman"/>
          <w:noProof/>
          <w:color w:val="000000" w:themeColor="text1"/>
          <w:sz w:val="24"/>
          <w:szCs w:val="24"/>
        </w:rPr>
        <w:t>. (n.d.). Retrieved september 13, 2016, from sustainabledevelopment.un.org: https://sustainabledevelopment.un.org/content/documents/2843WESS2013.pdf</w:t>
      </w:r>
    </w:p>
    <w:p w:rsidR="00321E33" w:rsidRPr="00CF34D0" w:rsidRDefault="00321E33" w:rsidP="00CF34D0">
      <w:pPr>
        <w:pStyle w:val="Bibliography"/>
        <w:spacing w:line="360" w:lineRule="auto"/>
        <w:ind w:left="720" w:hanging="720"/>
        <w:rPr>
          <w:rFonts w:ascii="Times New Roman" w:hAnsi="Times New Roman" w:cs="Times New Roman"/>
          <w:noProof/>
          <w:color w:val="000000" w:themeColor="text1"/>
          <w:sz w:val="24"/>
          <w:szCs w:val="24"/>
        </w:rPr>
      </w:pPr>
      <w:r w:rsidRPr="00CF34D0">
        <w:rPr>
          <w:rFonts w:ascii="Times New Roman" w:hAnsi="Times New Roman" w:cs="Times New Roman"/>
          <w:i/>
          <w:iCs/>
          <w:noProof/>
          <w:color w:val="000000" w:themeColor="text1"/>
          <w:sz w:val="24"/>
          <w:szCs w:val="24"/>
        </w:rPr>
        <w:t>sustainable development</w:t>
      </w:r>
      <w:r w:rsidRPr="00CF34D0">
        <w:rPr>
          <w:rFonts w:ascii="Times New Roman" w:hAnsi="Times New Roman" w:cs="Times New Roman"/>
          <w:noProof/>
          <w:color w:val="000000" w:themeColor="text1"/>
          <w:sz w:val="24"/>
          <w:szCs w:val="24"/>
        </w:rPr>
        <w:t>. (n.d.). Retrieved september 12, 2016, from wikipedia.org: http://en.wikipedia.org/sustainable development</w:t>
      </w:r>
    </w:p>
    <w:p w:rsidR="00321E33" w:rsidRPr="00CF34D0" w:rsidRDefault="00321E33" w:rsidP="00CF34D0">
      <w:pPr>
        <w:pStyle w:val="Bibliography"/>
        <w:spacing w:line="360" w:lineRule="auto"/>
        <w:ind w:left="720" w:hanging="720"/>
        <w:rPr>
          <w:rFonts w:ascii="Times New Roman" w:hAnsi="Times New Roman" w:cs="Times New Roman"/>
          <w:noProof/>
          <w:color w:val="000000" w:themeColor="text1"/>
          <w:sz w:val="24"/>
          <w:szCs w:val="24"/>
        </w:rPr>
      </w:pPr>
      <w:r w:rsidRPr="00CF34D0">
        <w:rPr>
          <w:rFonts w:ascii="Times New Roman" w:hAnsi="Times New Roman" w:cs="Times New Roman"/>
          <w:i/>
          <w:iCs/>
          <w:noProof/>
          <w:color w:val="000000" w:themeColor="text1"/>
          <w:sz w:val="24"/>
          <w:szCs w:val="24"/>
        </w:rPr>
        <w:t>sustainabledevelopmen</w:t>
      </w:r>
      <w:r w:rsidRPr="00CF34D0">
        <w:rPr>
          <w:rFonts w:ascii="Times New Roman" w:hAnsi="Times New Roman" w:cs="Times New Roman"/>
          <w:noProof/>
          <w:color w:val="000000" w:themeColor="text1"/>
          <w:sz w:val="24"/>
          <w:szCs w:val="24"/>
        </w:rPr>
        <w:t>. (n.d.). Retrieved sep 12, 2016, from sustainabledevelopmen: https://sustainabledevelopment.un.org/?menu=1300</w:t>
      </w:r>
    </w:p>
    <w:p w:rsidR="00321E33" w:rsidRPr="00CF34D0" w:rsidRDefault="00321E33" w:rsidP="00CF34D0">
      <w:pPr>
        <w:pStyle w:val="Bibliography"/>
        <w:spacing w:line="360" w:lineRule="auto"/>
        <w:ind w:left="720" w:hanging="720"/>
        <w:rPr>
          <w:rFonts w:ascii="Times New Roman" w:hAnsi="Times New Roman" w:cs="Times New Roman"/>
          <w:noProof/>
          <w:color w:val="000000" w:themeColor="text1"/>
          <w:sz w:val="24"/>
          <w:szCs w:val="24"/>
        </w:rPr>
      </w:pPr>
      <w:r w:rsidRPr="00CF34D0">
        <w:rPr>
          <w:rFonts w:ascii="Times New Roman" w:hAnsi="Times New Roman" w:cs="Times New Roman"/>
          <w:i/>
          <w:iCs/>
          <w:noProof/>
          <w:color w:val="000000" w:themeColor="text1"/>
          <w:sz w:val="24"/>
          <w:szCs w:val="24"/>
        </w:rPr>
        <w:t>www.esdtoolkit.org/discussion/default.htm</w:t>
      </w:r>
      <w:r w:rsidRPr="00CF34D0">
        <w:rPr>
          <w:rFonts w:ascii="Times New Roman" w:hAnsi="Times New Roman" w:cs="Times New Roman"/>
          <w:noProof/>
          <w:color w:val="000000" w:themeColor="text1"/>
          <w:sz w:val="24"/>
          <w:szCs w:val="24"/>
        </w:rPr>
        <w:t>. (n.d.). Retrieved september 8, 2016, from www.esdtoolkit.org: http://www.esdtoolkit.org/discussion/default.htm</w:t>
      </w:r>
    </w:p>
    <w:p w:rsidR="00A40799" w:rsidRPr="00CF34D0" w:rsidRDefault="005427B9" w:rsidP="00CF34D0">
      <w:pPr>
        <w:pStyle w:val="NormalWeb"/>
        <w:shd w:val="clear" w:color="auto" w:fill="FFFFFF"/>
        <w:spacing w:before="0" w:beforeAutospacing="0" w:after="90" w:afterAutospacing="0" w:line="360" w:lineRule="auto"/>
        <w:rPr>
          <w:b/>
          <w:color w:val="000000"/>
        </w:rPr>
      </w:pPr>
      <w:r w:rsidRPr="00CF34D0">
        <w:rPr>
          <w:color w:val="000000" w:themeColor="text1"/>
        </w:rPr>
        <w:fldChar w:fldCharType="end"/>
      </w:r>
      <w:sdt>
        <w:sdtPr>
          <w:rPr>
            <w:color w:val="000000"/>
            <w:shd w:val="clear" w:color="auto" w:fill="FFFFFF"/>
          </w:rPr>
          <w:id w:val="-735008078"/>
          <w:citation/>
        </w:sdtPr>
        <w:sdtContent>
          <w:r w:rsidRPr="00CF34D0">
            <w:rPr>
              <w:color w:val="000000"/>
              <w:shd w:val="clear" w:color="auto" w:fill="FFFFFF"/>
            </w:rPr>
            <w:fldChar w:fldCharType="begin"/>
          </w:r>
          <w:r w:rsidR="00CF34D0">
            <w:rPr>
              <w:color w:val="000000"/>
              <w:shd w:val="clear" w:color="auto" w:fill="FFFFFF"/>
            </w:rPr>
            <w:instrText xml:space="preserve">CITATION htt16 \l 1033 </w:instrText>
          </w:r>
          <w:r w:rsidRPr="00CF34D0">
            <w:rPr>
              <w:color w:val="000000"/>
              <w:shd w:val="clear" w:color="auto" w:fill="FFFFFF"/>
            </w:rPr>
            <w:fldChar w:fldCharType="separate"/>
          </w:r>
          <w:r w:rsidR="00CF34D0" w:rsidRPr="00CF34D0">
            <w:rPr>
              <w:noProof/>
              <w:color w:val="000000"/>
              <w:shd w:val="clear" w:color="auto" w:fill="FFFFFF"/>
            </w:rPr>
            <w:t>(http://www.gfk-verein.org/en/compact/focustopics/sustainability-awareness)</w:t>
          </w:r>
          <w:r w:rsidRPr="00CF34D0">
            <w:rPr>
              <w:color w:val="000000"/>
              <w:shd w:val="clear" w:color="auto" w:fill="FFFFFF"/>
            </w:rPr>
            <w:fldChar w:fldCharType="end"/>
          </w:r>
        </w:sdtContent>
      </w:sdt>
    </w:p>
    <w:p w:rsidR="00287789" w:rsidRPr="00467163" w:rsidRDefault="00287789" w:rsidP="00467163">
      <w:pPr>
        <w:tabs>
          <w:tab w:val="left" w:pos="7421"/>
        </w:tabs>
        <w:spacing w:line="360" w:lineRule="auto"/>
        <w:rPr>
          <w:rFonts w:ascii="Times New Roman" w:hAnsi="Times New Roman" w:cs="Times New Roman"/>
          <w:sz w:val="24"/>
          <w:szCs w:val="24"/>
        </w:rPr>
      </w:pPr>
    </w:p>
    <w:p w:rsidR="007E373F" w:rsidRPr="00467163" w:rsidRDefault="007E373F" w:rsidP="00467163">
      <w:pPr>
        <w:pStyle w:val="NormalWeb"/>
        <w:shd w:val="clear" w:color="auto" w:fill="FFFFFF"/>
        <w:spacing w:before="0" w:beforeAutospacing="0" w:after="90" w:afterAutospacing="0" w:line="360" w:lineRule="auto"/>
        <w:rPr>
          <w:color w:val="000000" w:themeColor="text1"/>
        </w:rPr>
      </w:pPr>
    </w:p>
    <w:p w:rsidR="00E45A23" w:rsidRPr="00467163" w:rsidRDefault="00E45A23" w:rsidP="00467163">
      <w:pPr>
        <w:pStyle w:val="NormalWeb"/>
        <w:shd w:val="clear" w:color="auto" w:fill="FFFFFF"/>
        <w:spacing w:before="0" w:beforeAutospacing="0" w:after="90" w:afterAutospacing="0" w:line="360" w:lineRule="auto"/>
        <w:rPr>
          <w:b/>
        </w:rPr>
      </w:pPr>
    </w:p>
    <w:p w:rsidR="00E45A23" w:rsidRPr="00467163" w:rsidRDefault="00E45A23" w:rsidP="00467163">
      <w:pPr>
        <w:pStyle w:val="NormalWeb"/>
        <w:shd w:val="clear" w:color="auto" w:fill="FFFFFF"/>
        <w:spacing w:before="0" w:beforeAutospacing="0" w:after="90" w:afterAutospacing="0" w:line="360" w:lineRule="auto"/>
        <w:rPr>
          <w:b/>
        </w:rPr>
      </w:pPr>
    </w:p>
    <w:p w:rsidR="00E45A23" w:rsidRPr="00467163" w:rsidRDefault="00E45A23" w:rsidP="00467163">
      <w:pPr>
        <w:pStyle w:val="NormalWeb"/>
        <w:shd w:val="clear" w:color="auto" w:fill="FFFFFF"/>
        <w:spacing w:before="0" w:beforeAutospacing="0" w:after="90" w:afterAutospacing="0" w:line="360" w:lineRule="auto"/>
        <w:rPr>
          <w:b/>
        </w:rPr>
      </w:pPr>
    </w:p>
    <w:p w:rsidR="00E45A23" w:rsidRPr="00467163" w:rsidRDefault="00E45A23" w:rsidP="00467163">
      <w:pPr>
        <w:pStyle w:val="NormalWeb"/>
        <w:shd w:val="clear" w:color="auto" w:fill="FFFFFF"/>
        <w:spacing w:before="0" w:beforeAutospacing="0" w:after="90" w:afterAutospacing="0" w:line="360" w:lineRule="auto"/>
        <w:rPr>
          <w:b/>
        </w:rPr>
      </w:pPr>
    </w:p>
    <w:p w:rsidR="00E45A23" w:rsidRPr="00467163" w:rsidRDefault="00E45A23" w:rsidP="00467163">
      <w:pPr>
        <w:pStyle w:val="NormalWeb"/>
        <w:shd w:val="clear" w:color="auto" w:fill="FFFFFF"/>
        <w:spacing w:before="0" w:beforeAutospacing="0" w:after="90" w:afterAutospacing="0" w:line="360" w:lineRule="auto"/>
        <w:rPr>
          <w:b/>
        </w:rPr>
      </w:pPr>
    </w:p>
    <w:p w:rsidR="00E45A23" w:rsidRPr="00467163" w:rsidRDefault="00E45A23" w:rsidP="00467163">
      <w:pPr>
        <w:pStyle w:val="NormalWeb"/>
        <w:shd w:val="clear" w:color="auto" w:fill="FFFFFF"/>
        <w:spacing w:before="0" w:beforeAutospacing="0" w:after="90" w:afterAutospacing="0" w:line="360" w:lineRule="auto"/>
        <w:rPr>
          <w:b/>
        </w:rPr>
      </w:pPr>
    </w:p>
    <w:p w:rsidR="00E45A23" w:rsidRPr="00467163" w:rsidRDefault="00E45A23" w:rsidP="00467163">
      <w:pPr>
        <w:pStyle w:val="NormalWeb"/>
        <w:shd w:val="clear" w:color="auto" w:fill="FFFFFF"/>
        <w:spacing w:before="0" w:beforeAutospacing="0" w:after="90" w:afterAutospacing="0" w:line="360" w:lineRule="auto"/>
        <w:rPr>
          <w:b/>
        </w:rPr>
      </w:pPr>
    </w:p>
    <w:p w:rsidR="00E45A23" w:rsidRPr="00467163" w:rsidRDefault="00E45A23" w:rsidP="00467163">
      <w:pPr>
        <w:pStyle w:val="NormalWeb"/>
        <w:shd w:val="clear" w:color="auto" w:fill="FFFFFF"/>
        <w:spacing w:before="0" w:beforeAutospacing="0" w:after="90" w:afterAutospacing="0" w:line="360" w:lineRule="auto"/>
        <w:rPr>
          <w:b/>
        </w:rPr>
      </w:pPr>
    </w:p>
    <w:p w:rsidR="00E45A23" w:rsidRPr="00467163" w:rsidRDefault="00E45A23" w:rsidP="00467163">
      <w:pPr>
        <w:pStyle w:val="NormalWeb"/>
        <w:shd w:val="clear" w:color="auto" w:fill="FFFFFF"/>
        <w:spacing w:before="0" w:beforeAutospacing="0" w:after="90" w:afterAutospacing="0" w:line="360" w:lineRule="auto"/>
        <w:rPr>
          <w:b/>
        </w:rPr>
      </w:pPr>
    </w:p>
    <w:p w:rsidR="00E45A23" w:rsidRPr="00467163" w:rsidRDefault="00E45A23" w:rsidP="00467163">
      <w:pPr>
        <w:pStyle w:val="NormalWeb"/>
        <w:shd w:val="clear" w:color="auto" w:fill="FFFFFF"/>
        <w:spacing w:before="0" w:beforeAutospacing="0" w:after="90" w:afterAutospacing="0" w:line="360" w:lineRule="auto"/>
        <w:rPr>
          <w:b/>
        </w:rPr>
      </w:pPr>
    </w:p>
    <w:p w:rsidR="00E45A23" w:rsidRPr="00467163" w:rsidRDefault="00E45A23" w:rsidP="00467163">
      <w:pPr>
        <w:pStyle w:val="NormalWeb"/>
        <w:shd w:val="clear" w:color="auto" w:fill="FFFFFF"/>
        <w:spacing w:before="0" w:beforeAutospacing="0" w:after="90" w:afterAutospacing="0" w:line="360" w:lineRule="auto"/>
        <w:rPr>
          <w:b/>
        </w:rPr>
      </w:pPr>
    </w:p>
    <w:p w:rsidR="00E45A23" w:rsidRPr="00467163" w:rsidRDefault="00E45A23" w:rsidP="00467163">
      <w:pPr>
        <w:pStyle w:val="NormalWeb"/>
        <w:shd w:val="clear" w:color="auto" w:fill="FFFFFF"/>
        <w:spacing w:before="0" w:beforeAutospacing="0" w:after="90" w:afterAutospacing="0" w:line="360" w:lineRule="auto"/>
        <w:rPr>
          <w:b/>
        </w:rPr>
      </w:pPr>
    </w:p>
    <w:p w:rsidR="00D533D5" w:rsidRPr="00467163" w:rsidRDefault="00D533D5" w:rsidP="00467163">
      <w:pPr>
        <w:pStyle w:val="NormalWeb"/>
        <w:shd w:val="clear" w:color="auto" w:fill="FFFFFF"/>
        <w:spacing w:before="0" w:beforeAutospacing="0" w:after="90" w:afterAutospacing="0" w:line="360" w:lineRule="auto"/>
        <w:rPr>
          <w:bCs/>
        </w:rPr>
      </w:pPr>
    </w:p>
    <w:p w:rsidR="00BC4877" w:rsidRPr="00467163" w:rsidRDefault="00BC4877" w:rsidP="00467163">
      <w:pPr>
        <w:pStyle w:val="NormalWeb"/>
        <w:shd w:val="clear" w:color="auto" w:fill="FFFFFF"/>
        <w:spacing w:before="0" w:beforeAutospacing="0" w:after="90" w:afterAutospacing="0" w:line="360" w:lineRule="auto"/>
      </w:pPr>
    </w:p>
    <w:p w:rsidR="000E0B6E" w:rsidRPr="00467163" w:rsidRDefault="000E0B6E" w:rsidP="00467163">
      <w:pPr>
        <w:pStyle w:val="NormalWeb"/>
        <w:shd w:val="clear" w:color="auto" w:fill="FFFFFF"/>
        <w:spacing w:before="0" w:beforeAutospacing="0" w:after="90" w:afterAutospacing="0" w:line="360" w:lineRule="auto"/>
      </w:pPr>
    </w:p>
    <w:p w:rsidR="000E0B6E" w:rsidRPr="00467163" w:rsidRDefault="000E0B6E" w:rsidP="00467163">
      <w:pPr>
        <w:pStyle w:val="NormalWeb"/>
        <w:shd w:val="clear" w:color="auto" w:fill="FFFFFF"/>
        <w:spacing w:before="0" w:beforeAutospacing="0" w:after="90" w:afterAutospacing="0" w:line="360" w:lineRule="auto"/>
        <w:rPr>
          <w:bCs/>
        </w:rPr>
      </w:pPr>
    </w:p>
    <w:p w:rsidR="003E2FD5" w:rsidRPr="00467163" w:rsidRDefault="003E2FD5" w:rsidP="00467163">
      <w:pPr>
        <w:pStyle w:val="NormalWeb"/>
        <w:shd w:val="clear" w:color="auto" w:fill="FFFFFF"/>
        <w:spacing w:before="0" w:beforeAutospacing="0" w:after="90" w:afterAutospacing="0" w:line="360" w:lineRule="auto"/>
        <w:rPr>
          <w:b/>
        </w:rPr>
      </w:pPr>
    </w:p>
    <w:p w:rsidR="003E2FD5" w:rsidRPr="00467163" w:rsidRDefault="003E2FD5" w:rsidP="00467163">
      <w:pPr>
        <w:pStyle w:val="NormalWeb"/>
        <w:shd w:val="clear" w:color="auto" w:fill="FFFFFF"/>
        <w:spacing w:before="0" w:beforeAutospacing="0" w:after="90" w:afterAutospacing="0" w:line="360" w:lineRule="auto"/>
      </w:pPr>
    </w:p>
    <w:p w:rsidR="00007083" w:rsidRPr="00467163" w:rsidRDefault="00007083" w:rsidP="00467163">
      <w:pPr>
        <w:pStyle w:val="NormalWeb"/>
        <w:shd w:val="clear" w:color="auto" w:fill="FFFFFF"/>
        <w:spacing w:before="0" w:beforeAutospacing="0" w:after="90" w:afterAutospacing="0" w:line="360" w:lineRule="auto"/>
        <w:rPr>
          <w:b/>
          <w:bCs/>
          <w:color w:val="000000"/>
        </w:rPr>
      </w:pPr>
    </w:p>
    <w:p w:rsidR="00F85836" w:rsidRPr="00467163" w:rsidRDefault="00F85836" w:rsidP="00467163">
      <w:pPr>
        <w:pStyle w:val="NormalWeb"/>
        <w:shd w:val="clear" w:color="auto" w:fill="FFFFFF"/>
        <w:spacing w:before="0" w:beforeAutospacing="0" w:after="90" w:afterAutospacing="0" w:line="360" w:lineRule="auto"/>
        <w:rPr>
          <w:b/>
          <w:bCs/>
          <w:color w:val="000000"/>
        </w:rPr>
      </w:pPr>
    </w:p>
    <w:p w:rsidR="00F85836" w:rsidRPr="00467163" w:rsidRDefault="00F85836" w:rsidP="00467163">
      <w:pPr>
        <w:pStyle w:val="NormalWeb"/>
        <w:shd w:val="clear" w:color="auto" w:fill="FFFFFF"/>
        <w:spacing w:before="0" w:beforeAutospacing="0" w:after="90" w:afterAutospacing="0" w:line="360" w:lineRule="auto"/>
        <w:rPr>
          <w:b/>
          <w:bCs/>
          <w:color w:val="000000"/>
        </w:rPr>
      </w:pPr>
    </w:p>
    <w:p w:rsidR="00F85836" w:rsidRPr="00467163" w:rsidRDefault="00F85836" w:rsidP="00467163">
      <w:pPr>
        <w:pStyle w:val="NormalWeb"/>
        <w:shd w:val="clear" w:color="auto" w:fill="FFFFFF"/>
        <w:spacing w:before="0" w:beforeAutospacing="0" w:after="90" w:afterAutospacing="0" w:line="360" w:lineRule="auto"/>
        <w:rPr>
          <w:b/>
          <w:bCs/>
          <w:color w:val="000000"/>
        </w:rPr>
      </w:pPr>
    </w:p>
    <w:p w:rsidR="00F85836" w:rsidRPr="00467163" w:rsidRDefault="00F85836" w:rsidP="00467163">
      <w:pPr>
        <w:pStyle w:val="NormalWeb"/>
        <w:shd w:val="clear" w:color="auto" w:fill="FFFFFF"/>
        <w:spacing w:before="0" w:beforeAutospacing="0" w:after="90" w:afterAutospacing="0" w:line="360" w:lineRule="auto"/>
        <w:rPr>
          <w:b/>
          <w:bCs/>
          <w:color w:val="000000"/>
        </w:rPr>
      </w:pPr>
    </w:p>
    <w:p w:rsidR="00F85836" w:rsidRPr="00467163" w:rsidRDefault="00F85836" w:rsidP="00467163">
      <w:pPr>
        <w:pStyle w:val="NormalWeb"/>
        <w:shd w:val="clear" w:color="auto" w:fill="FFFFFF"/>
        <w:spacing w:before="0" w:beforeAutospacing="0" w:after="90" w:afterAutospacing="0" w:line="360" w:lineRule="auto"/>
        <w:rPr>
          <w:b/>
          <w:bCs/>
          <w:color w:val="000000"/>
        </w:rPr>
      </w:pPr>
    </w:p>
    <w:p w:rsidR="00F85836" w:rsidRPr="00467163" w:rsidRDefault="00F85836" w:rsidP="00467163">
      <w:pPr>
        <w:pStyle w:val="NormalWeb"/>
        <w:shd w:val="clear" w:color="auto" w:fill="FFFFFF"/>
        <w:spacing w:before="0" w:beforeAutospacing="0" w:after="90" w:afterAutospacing="0" w:line="360" w:lineRule="auto"/>
        <w:rPr>
          <w:b/>
          <w:bCs/>
          <w:color w:val="000000"/>
        </w:rPr>
      </w:pPr>
    </w:p>
    <w:p w:rsidR="00F85836" w:rsidRPr="00467163" w:rsidRDefault="00F85836" w:rsidP="00467163">
      <w:pPr>
        <w:pStyle w:val="NormalWeb"/>
        <w:shd w:val="clear" w:color="auto" w:fill="FFFFFF"/>
        <w:spacing w:before="0" w:beforeAutospacing="0" w:after="90" w:afterAutospacing="0" w:line="360" w:lineRule="auto"/>
        <w:rPr>
          <w:b/>
          <w:bCs/>
          <w:color w:val="000000"/>
        </w:rPr>
      </w:pPr>
    </w:p>
    <w:p w:rsidR="00F85836" w:rsidRPr="00467163" w:rsidRDefault="00F85836" w:rsidP="00467163">
      <w:pPr>
        <w:pStyle w:val="NormalWeb"/>
        <w:shd w:val="clear" w:color="auto" w:fill="FFFFFF"/>
        <w:spacing w:before="0" w:beforeAutospacing="0" w:after="90" w:afterAutospacing="0" w:line="360" w:lineRule="auto"/>
        <w:rPr>
          <w:b/>
          <w:bCs/>
          <w:color w:val="000000"/>
        </w:rPr>
      </w:pPr>
    </w:p>
    <w:p w:rsidR="00F85836" w:rsidRPr="00467163" w:rsidRDefault="00F85836" w:rsidP="00467163">
      <w:pPr>
        <w:pStyle w:val="NormalWeb"/>
        <w:shd w:val="clear" w:color="auto" w:fill="FFFFFF"/>
        <w:spacing w:before="0" w:beforeAutospacing="0" w:after="90" w:afterAutospacing="0" w:line="360" w:lineRule="auto"/>
        <w:rPr>
          <w:b/>
          <w:bCs/>
          <w:color w:val="000000"/>
        </w:rPr>
      </w:pPr>
    </w:p>
    <w:p w:rsidR="00F85836" w:rsidRPr="00467163" w:rsidRDefault="00F85836" w:rsidP="00467163">
      <w:pPr>
        <w:pStyle w:val="NormalWeb"/>
        <w:shd w:val="clear" w:color="auto" w:fill="FFFFFF"/>
        <w:spacing w:before="0" w:beforeAutospacing="0" w:after="90" w:afterAutospacing="0" w:line="360" w:lineRule="auto"/>
        <w:rPr>
          <w:b/>
          <w:bCs/>
          <w:color w:val="000000"/>
        </w:rPr>
      </w:pPr>
    </w:p>
    <w:p w:rsidR="00F85836" w:rsidRPr="00467163" w:rsidRDefault="00F85836" w:rsidP="00467163">
      <w:pPr>
        <w:pStyle w:val="NormalWeb"/>
        <w:shd w:val="clear" w:color="auto" w:fill="FFFFFF"/>
        <w:spacing w:before="0" w:beforeAutospacing="0" w:after="90" w:afterAutospacing="0" w:line="360" w:lineRule="auto"/>
        <w:rPr>
          <w:b/>
          <w:bCs/>
          <w:color w:val="000000"/>
        </w:rPr>
      </w:pPr>
    </w:p>
    <w:p w:rsidR="00F85836" w:rsidRPr="00467163" w:rsidRDefault="00F85836" w:rsidP="00467163">
      <w:pPr>
        <w:pStyle w:val="NormalWeb"/>
        <w:shd w:val="clear" w:color="auto" w:fill="FFFFFF"/>
        <w:spacing w:before="0" w:beforeAutospacing="0" w:after="90" w:afterAutospacing="0" w:line="360" w:lineRule="auto"/>
        <w:rPr>
          <w:b/>
          <w:bCs/>
          <w:color w:val="000000"/>
        </w:rPr>
      </w:pPr>
    </w:p>
    <w:p w:rsidR="00F85836" w:rsidRPr="00467163" w:rsidRDefault="00F85836" w:rsidP="00467163">
      <w:pPr>
        <w:pStyle w:val="NormalWeb"/>
        <w:shd w:val="clear" w:color="auto" w:fill="FFFFFF"/>
        <w:spacing w:before="0" w:beforeAutospacing="0" w:after="90" w:afterAutospacing="0" w:line="360" w:lineRule="auto"/>
        <w:rPr>
          <w:b/>
          <w:bCs/>
          <w:color w:val="000000"/>
        </w:rPr>
      </w:pPr>
    </w:p>
    <w:p w:rsidR="00F85836" w:rsidRPr="00467163" w:rsidRDefault="00F85836" w:rsidP="00467163">
      <w:pPr>
        <w:pStyle w:val="NormalWeb"/>
        <w:shd w:val="clear" w:color="auto" w:fill="FFFFFF"/>
        <w:spacing w:before="0" w:beforeAutospacing="0" w:after="90" w:afterAutospacing="0" w:line="360" w:lineRule="auto"/>
        <w:rPr>
          <w:b/>
          <w:bCs/>
          <w:color w:val="000000"/>
        </w:rPr>
      </w:pPr>
    </w:p>
    <w:p w:rsidR="00CD1DB9" w:rsidRPr="00467163" w:rsidRDefault="00CD1DB9" w:rsidP="00467163">
      <w:pPr>
        <w:pStyle w:val="NormalWeb"/>
        <w:shd w:val="clear" w:color="auto" w:fill="FFFFFF"/>
        <w:spacing w:before="0" w:beforeAutospacing="0" w:after="90" w:afterAutospacing="0" w:line="360" w:lineRule="auto"/>
        <w:rPr>
          <w:b/>
          <w:bCs/>
          <w:color w:val="000000"/>
        </w:rPr>
      </w:pPr>
    </w:p>
    <w:p w:rsidR="00CD1DB9" w:rsidRPr="00467163" w:rsidRDefault="00CD1DB9" w:rsidP="00467163">
      <w:pPr>
        <w:pStyle w:val="NormalWeb"/>
        <w:shd w:val="clear" w:color="auto" w:fill="FFFFFF"/>
        <w:spacing w:before="0" w:beforeAutospacing="0" w:after="90" w:afterAutospacing="0" w:line="360" w:lineRule="auto"/>
        <w:rPr>
          <w:b/>
          <w:bCs/>
          <w:color w:val="000000"/>
        </w:rPr>
      </w:pPr>
    </w:p>
    <w:p w:rsidR="00CD1DB9" w:rsidRPr="00467163" w:rsidRDefault="00CD1DB9" w:rsidP="00467163">
      <w:pPr>
        <w:pStyle w:val="NormalWeb"/>
        <w:shd w:val="clear" w:color="auto" w:fill="FFFFFF"/>
        <w:spacing w:before="0" w:beforeAutospacing="0" w:after="90" w:afterAutospacing="0" w:line="360" w:lineRule="auto"/>
        <w:rPr>
          <w:b/>
          <w:bCs/>
          <w:color w:val="000000"/>
        </w:rPr>
      </w:pPr>
    </w:p>
    <w:p w:rsidR="00CD1DB9" w:rsidRPr="00467163" w:rsidRDefault="00CD1DB9" w:rsidP="00467163">
      <w:pPr>
        <w:pStyle w:val="NormalWeb"/>
        <w:shd w:val="clear" w:color="auto" w:fill="FFFFFF"/>
        <w:spacing w:before="0" w:beforeAutospacing="0" w:after="90" w:afterAutospacing="0" w:line="360" w:lineRule="auto"/>
        <w:rPr>
          <w:b/>
          <w:bCs/>
          <w:color w:val="000000"/>
        </w:rPr>
      </w:pPr>
    </w:p>
    <w:p w:rsidR="00CD1DB9" w:rsidRPr="00467163" w:rsidRDefault="00CD1DB9" w:rsidP="00467163">
      <w:pPr>
        <w:pStyle w:val="NormalWeb"/>
        <w:shd w:val="clear" w:color="auto" w:fill="FFFFFF"/>
        <w:spacing w:before="0" w:beforeAutospacing="0" w:after="90" w:afterAutospacing="0" w:line="360" w:lineRule="auto"/>
        <w:rPr>
          <w:b/>
          <w:bCs/>
          <w:color w:val="000000"/>
        </w:rPr>
      </w:pPr>
    </w:p>
    <w:p w:rsidR="00273185" w:rsidRPr="00467163" w:rsidRDefault="00273185" w:rsidP="00467163">
      <w:pPr>
        <w:pStyle w:val="NormalWeb"/>
        <w:shd w:val="clear" w:color="auto" w:fill="FFFFFF"/>
        <w:spacing w:before="0" w:beforeAutospacing="0" w:after="90" w:afterAutospacing="0" w:line="360" w:lineRule="auto"/>
      </w:pPr>
    </w:p>
    <w:p w:rsidR="00273185" w:rsidRPr="00467163" w:rsidRDefault="00273185" w:rsidP="00467163">
      <w:pPr>
        <w:spacing w:line="360" w:lineRule="auto"/>
        <w:rPr>
          <w:rFonts w:ascii="Times New Roman" w:hAnsi="Times New Roman" w:cs="Times New Roman"/>
          <w:sz w:val="24"/>
          <w:szCs w:val="24"/>
        </w:rPr>
      </w:pPr>
    </w:p>
    <w:p w:rsidR="00273185" w:rsidRPr="00467163" w:rsidRDefault="00273185" w:rsidP="00467163">
      <w:pPr>
        <w:spacing w:line="360" w:lineRule="auto"/>
        <w:rPr>
          <w:rFonts w:ascii="Times New Roman" w:hAnsi="Times New Roman" w:cs="Times New Roman"/>
          <w:sz w:val="24"/>
          <w:szCs w:val="24"/>
        </w:rPr>
      </w:pPr>
    </w:p>
    <w:p w:rsidR="00273185" w:rsidRPr="00467163" w:rsidRDefault="00273185" w:rsidP="00467163">
      <w:pPr>
        <w:spacing w:line="360" w:lineRule="auto"/>
        <w:rPr>
          <w:rFonts w:ascii="Times New Roman" w:hAnsi="Times New Roman" w:cs="Times New Roman"/>
          <w:sz w:val="24"/>
          <w:szCs w:val="24"/>
        </w:rPr>
      </w:pPr>
    </w:p>
    <w:p w:rsidR="00273185" w:rsidRPr="00467163" w:rsidRDefault="00273185" w:rsidP="00467163">
      <w:pPr>
        <w:spacing w:line="360" w:lineRule="auto"/>
        <w:rPr>
          <w:rFonts w:ascii="Times New Roman" w:hAnsi="Times New Roman" w:cs="Times New Roman"/>
          <w:sz w:val="24"/>
          <w:szCs w:val="24"/>
        </w:rPr>
      </w:pPr>
    </w:p>
    <w:p w:rsidR="00273185" w:rsidRPr="00467163" w:rsidRDefault="00273185" w:rsidP="00467163">
      <w:pPr>
        <w:spacing w:line="360" w:lineRule="auto"/>
        <w:rPr>
          <w:rFonts w:ascii="Times New Roman" w:hAnsi="Times New Roman" w:cs="Times New Roman"/>
          <w:sz w:val="24"/>
          <w:szCs w:val="24"/>
        </w:rPr>
      </w:pPr>
    </w:p>
    <w:p w:rsidR="00273185" w:rsidRPr="00467163" w:rsidRDefault="00273185" w:rsidP="00467163">
      <w:pPr>
        <w:spacing w:line="360" w:lineRule="auto"/>
        <w:rPr>
          <w:rFonts w:ascii="Times New Roman" w:hAnsi="Times New Roman" w:cs="Times New Roman"/>
          <w:sz w:val="24"/>
          <w:szCs w:val="24"/>
        </w:rPr>
      </w:pPr>
    </w:p>
    <w:p w:rsidR="00273185" w:rsidRPr="00467163" w:rsidRDefault="00273185" w:rsidP="00467163">
      <w:pPr>
        <w:spacing w:line="360" w:lineRule="auto"/>
        <w:rPr>
          <w:rFonts w:ascii="Times New Roman" w:hAnsi="Times New Roman" w:cs="Times New Roman"/>
          <w:sz w:val="24"/>
          <w:szCs w:val="24"/>
        </w:rPr>
      </w:pPr>
    </w:p>
    <w:p w:rsidR="00273185" w:rsidRPr="00467163" w:rsidRDefault="00273185" w:rsidP="00467163">
      <w:pPr>
        <w:spacing w:line="360" w:lineRule="auto"/>
        <w:rPr>
          <w:rFonts w:ascii="Times New Roman" w:hAnsi="Times New Roman" w:cs="Times New Roman"/>
          <w:sz w:val="24"/>
          <w:szCs w:val="24"/>
        </w:rPr>
      </w:pPr>
    </w:p>
    <w:p w:rsidR="00273185" w:rsidRPr="00467163" w:rsidRDefault="00273185" w:rsidP="00467163">
      <w:pPr>
        <w:spacing w:line="360" w:lineRule="auto"/>
        <w:rPr>
          <w:rFonts w:ascii="Times New Roman" w:hAnsi="Times New Roman" w:cs="Times New Roman"/>
          <w:sz w:val="24"/>
          <w:szCs w:val="24"/>
        </w:rPr>
      </w:pPr>
    </w:p>
    <w:p w:rsidR="00686D0D" w:rsidRPr="00467163" w:rsidRDefault="00686D0D" w:rsidP="00467163">
      <w:pPr>
        <w:spacing w:line="360" w:lineRule="auto"/>
        <w:rPr>
          <w:rFonts w:ascii="Times New Roman" w:hAnsi="Times New Roman" w:cs="Times New Roman"/>
          <w:sz w:val="24"/>
          <w:szCs w:val="24"/>
        </w:rPr>
      </w:pPr>
    </w:p>
    <w:p w:rsidR="00CD1DB9" w:rsidRPr="00467163" w:rsidRDefault="00CD1DB9" w:rsidP="00467163">
      <w:pPr>
        <w:spacing w:line="360" w:lineRule="auto"/>
        <w:rPr>
          <w:rFonts w:ascii="Times New Roman" w:hAnsi="Times New Roman" w:cs="Times New Roman"/>
          <w:sz w:val="24"/>
          <w:szCs w:val="24"/>
        </w:rPr>
      </w:pPr>
    </w:p>
    <w:sectPr w:rsidR="00CD1DB9" w:rsidRPr="00467163" w:rsidSect="005427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A2C2D"/>
    <w:multiLevelType w:val="hybridMultilevel"/>
    <w:tmpl w:val="E7F2CC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4A5493"/>
    <w:multiLevelType w:val="hybridMultilevel"/>
    <w:tmpl w:val="B3CC1C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4629A3"/>
    <w:multiLevelType w:val="hybridMultilevel"/>
    <w:tmpl w:val="0C9AE844"/>
    <w:lvl w:ilvl="0" w:tplc="F926E562">
      <w:start w:val="1"/>
      <w:numFmt w:val="bullet"/>
      <w:lvlText w:val="•"/>
      <w:lvlJc w:val="left"/>
      <w:pPr>
        <w:tabs>
          <w:tab w:val="num" w:pos="720"/>
        </w:tabs>
        <w:ind w:left="720" w:hanging="360"/>
      </w:pPr>
      <w:rPr>
        <w:rFonts w:ascii="Times New Roman" w:hAnsi="Times New Roman" w:hint="default"/>
      </w:rPr>
    </w:lvl>
    <w:lvl w:ilvl="1" w:tplc="87983B10" w:tentative="1">
      <w:start w:val="1"/>
      <w:numFmt w:val="bullet"/>
      <w:lvlText w:val="•"/>
      <w:lvlJc w:val="left"/>
      <w:pPr>
        <w:tabs>
          <w:tab w:val="num" w:pos="1440"/>
        </w:tabs>
        <w:ind w:left="1440" w:hanging="360"/>
      </w:pPr>
      <w:rPr>
        <w:rFonts w:ascii="Times New Roman" w:hAnsi="Times New Roman" w:hint="default"/>
      </w:rPr>
    </w:lvl>
    <w:lvl w:ilvl="2" w:tplc="24F2C2C4" w:tentative="1">
      <w:start w:val="1"/>
      <w:numFmt w:val="bullet"/>
      <w:lvlText w:val="•"/>
      <w:lvlJc w:val="left"/>
      <w:pPr>
        <w:tabs>
          <w:tab w:val="num" w:pos="2160"/>
        </w:tabs>
        <w:ind w:left="2160" w:hanging="360"/>
      </w:pPr>
      <w:rPr>
        <w:rFonts w:ascii="Times New Roman" w:hAnsi="Times New Roman" w:hint="default"/>
      </w:rPr>
    </w:lvl>
    <w:lvl w:ilvl="3" w:tplc="5EB0EE6A" w:tentative="1">
      <w:start w:val="1"/>
      <w:numFmt w:val="bullet"/>
      <w:lvlText w:val="•"/>
      <w:lvlJc w:val="left"/>
      <w:pPr>
        <w:tabs>
          <w:tab w:val="num" w:pos="2880"/>
        </w:tabs>
        <w:ind w:left="2880" w:hanging="360"/>
      </w:pPr>
      <w:rPr>
        <w:rFonts w:ascii="Times New Roman" w:hAnsi="Times New Roman" w:hint="default"/>
      </w:rPr>
    </w:lvl>
    <w:lvl w:ilvl="4" w:tplc="DC900DFA" w:tentative="1">
      <w:start w:val="1"/>
      <w:numFmt w:val="bullet"/>
      <w:lvlText w:val="•"/>
      <w:lvlJc w:val="left"/>
      <w:pPr>
        <w:tabs>
          <w:tab w:val="num" w:pos="3600"/>
        </w:tabs>
        <w:ind w:left="3600" w:hanging="360"/>
      </w:pPr>
      <w:rPr>
        <w:rFonts w:ascii="Times New Roman" w:hAnsi="Times New Roman" w:hint="default"/>
      </w:rPr>
    </w:lvl>
    <w:lvl w:ilvl="5" w:tplc="A252BD88" w:tentative="1">
      <w:start w:val="1"/>
      <w:numFmt w:val="bullet"/>
      <w:lvlText w:val="•"/>
      <w:lvlJc w:val="left"/>
      <w:pPr>
        <w:tabs>
          <w:tab w:val="num" w:pos="4320"/>
        </w:tabs>
        <w:ind w:left="4320" w:hanging="360"/>
      </w:pPr>
      <w:rPr>
        <w:rFonts w:ascii="Times New Roman" w:hAnsi="Times New Roman" w:hint="default"/>
      </w:rPr>
    </w:lvl>
    <w:lvl w:ilvl="6" w:tplc="9CAE5A94" w:tentative="1">
      <w:start w:val="1"/>
      <w:numFmt w:val="bullet"/>
      <w:lvlText w:val="•"/>
      <w:lvlJc w:val="left"/>
      <w:pPr>
        <w:tabs>
          <w:tab w:val="num" w:pos="5040"/>
        </w:tabs>
        <w:ind w:left="5040" w:hanging="360"/>
      </w:pPr>
      <w:rPr>
        <w:rFonts w:ascii="Times New Roman" w:hAnsi="Times New Roman" w:hint="default"/>
      </w:rPr>
    </w:lvl>
    <w:lvl w:ilvl="7" w:tplc="78FCD736" w:tentative="1">
      <w:start w:val="1"/>
      <w:numFmt w:val="bullet"/>
      <w:lvlText w:val="•"/>
      <w:lvlJc w:val="left"/>
      <w:pPr>
        <w:tabs>
          <w:tab w:val="num" w:pos="5760"/>
        </w:tabs>
        <w:ind w:left="5760" w:hanging="360"/>
      </w:pPr>
      <w:rPr>
        <w:rFonts w:ascii="Times New Roman" w:hAnsi="Times New Roman" w:hint="default"/>
      </w:rPr>
    </w:lvl>
    <w:lvl w:ilvl="8" w:tplc="CFEC45B6" w:tentative="1">
      <w:start w:val="1"/>
      <w:numFmt w:val="bullet"/>
      <w:lvlText w:val="•"/>
      <w:lvlJc w:val="left"/>
      <w:pPr>
        <w:tabs>
          <w:tab w:val="num" w:pos="6480"/>
        </w:tabs>
        <w:ind w:left="6480" w:hanging="360"/>
      </w:pPr>
      <w:rPr>
        <w:rFonts w:ascii="Times New Roman" w:hAnsi="Times New Roman" w:hint="default"/>
      </w:rPr>
    </w:lvl>
  </w:abstractNum>
  <w:abstractNum w:abstractNumId="3">
    <w:nsid w:val="4CB44B8D"/>
    <w:multiLevelType w:val="hybridMultilevel"/>
    <w:tmpl w:val="432C4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F63E4A"/>
    <w:multiLevelType w:val="hybridMultilevel"/>
    <w:tmpl w:val="D96A3394"/>
    <w:lvl w:ilvl="0" w:tplc="2B780BDA">
      <w:start w:val="1"/>
      <w:numFmt w:val="bullet"/>
      <w:lvlText w:val="•"/>
      <w:lvlJc w:val="left"/>
      <w:pPr>
        <w:tabs>
          <w:tab w:val="num" w:pos="720"/>
        </w:tabs>
        <w:ind w:left="720" w:hanging="360"/>
      </w:pPr>
      <w:rPr>
        <w:rFonts w:ascii="Times New Roman" w:hAnsi="Times New Roman" w:hint="default"/>
      </w:rPr>
    </w:lvl>
    <w:lvl w:ilvl="1" w:tplc="08B691A4" w:tentative="1">
      <w:start w:val="1"/>
      <w:numFmt w:val="bullet"/>
      <w:lvlText w:val="•"/>
      <w:lvlJc w:val="left"/>
      <w:pPr>
        <w:tabs>
          <w:tab w:val="num" w:pos="1440"/>
        </w:tabs>
        <w:ind w:left="1440" w:hanging="360"/>
      </w:pPr>
      <w:rPr>
        <w:rFonts w:ascii="Times New Roman" w:hAnsi="Times New Roman" w:hint="default"/>
      </w:rPr>
    </w:lvl>
    <w:lvl w:ilvl="2" w:tplc="D7E4E494" w:tentative="1">
      <w:start w:val="1"/>
      <w:numFmt w:val="bullet"/>
      <w:lvlText w:val="•"/>
      <w:lvlJc w:val="left"/>
      <w:pPr>
        <w:tabs>
          <w:tab w:val="num" w:pos="2160"/>
        </w:tabs>
        <w:ind w:left="2160" w:hanging="360"/>
      </w:pPr>
      <w:rPr>
        <w:rFonts w:ascii="Times New Roman" w:hAnsi="Times New Roman" w:hint="default"/>
      </w:rPr>
    </w:lvl>
    <w:lvl w:ilvl="3" w:tplc="BA32C0F4" w:tentative="1">
      <w:start w:val="1"/>
      <w:numFmt w:val="bullet"/>
      <w:lvlText w:val="•"/>
      <w:lvlJc w:val="left"/>
      <w:pPr>
        <w:tabs>
          <w:tab w:val="num" w:pos="2880"/>
        </w:tabs>
        <w:ind w:left="2880" w:hanging="360"/>
      </w:pPr>
      <w:rPr>
        <w:rFonts w:ascii="Times New Roman" w:hAnsi="Times New Roman" w:hint="default"/>
      </w:rPr>
    </w:lvl>
    <w:lvl w:ilvl="4" w:tplc="EA6A816C" w:tentative="1">
      <w:start w:val="1"/>
      <w:numFmt w:val="bullet"/>
      <w:lvlText w:val="•"/>
      <w:lvlJc w:val="left"/>
      <w:pPr>
        <w:tabs>
          <w:tab w:val="num" w:pos="3600"/>
        </w:tabs>
        <w:ind w:left="3600" w:hanging="360"/>
      </w:pPr>
      <w:rPr>
        <w:rFonts w:ascii="Times New Roman" w:hAnsi="Times New Roman" w:hint="default"/>
      </w:rPr>
    </w:lvl>
    <w:lvl w:ilvl="5" w:tplc="7640FF7E" w:tentative="1">
      <w:start w:val="1"/>
      <w:numFmt w:val="bullet"/>
      <w:lvlText w:val="•"/>
      <w:lvlJc w:val="left"/>
      <w:pPr>
        <w:tabs>
          <w:tab w:val="num" w:pos="4320"/>
        </w:tabs>
        <w:ind w:left="4320" w:hanging="360"/>
      </w:pPr>
      <w:rPr>
        <w:rFonts w:ascii="Times New Roman" w:hAnsi="Times New Roman" w:hint="default"/>
      </w:rPr>
    </w:lvl>
    <w:lvl w:ilvl="6" w:tplc="3FAE5508" w:tentative="1">
      <w:start w:val="1"/>
      <w:numFmt w:val="bullet"/>
      <w:lvlText w:val="•"/>
      <w:lvlJc w:val="left"/>
      <w:pPr>
        <w:tabs>
          <w:tab w:val="num" w:pos="5040"/>
        </w:tabs>
        <w:ind w:left="5040" w:hanging="360"/>
      </w:pPr>
      <w:rPr>
        <w:rFonts w:ascii="Times New Roman" w:hAnsi="Times New Roman" w:hint="default"/>
      </w:rPr>
    </w:lvl>
    <w:lvl w:ilvl="7" w:tplc="70922F4C" w:tentative="1">
      <w:start w:val="1"/>
      <w:numFmt w:val="bullet"/>
      <w:lvlText w:val="•"/>
      <w:lvlJc w:val="left"/>
      <w:pPr>
        <w:tabs>
          <w:tab w:val="num" w:pos="5760"/>
        </w:tabs>
        <w:ind w:left="5760" w:hanging="360"/>
      </w:pPr>
      <w:rPr>
        <w:rFonts w:ascii="Times New Roman" w:hAnsi="Times New Roman" w:hint="default"/>
      </w:rPr>
    </w:lvl>
    <w:lvl w:ilvl="8" w:tplc="F05C98BC" w:tentative="1">
      <w:start w:val="1"/>
      <w:numFmt w:val="bullet"/>
      <w:lvlText w:val="•"/>
      <w:lvlJc w:val="left"/>
      <w:pPr>
        <w:tabs>
          <w:tab w:val="num" w:pos="6480"/>
        </w:tabs>
        <w:ind w:left="6480" w:hanging="360"/>
      </w:pPr>
      <w:rPr>
        <w:rFonts w:ascii="Times New Roman" w:hAnsi="Times New Roman" w:hint="default"/>
      </w:rPr>
    </w:lvl>
  </w:abstractNum>
  <w:abstractNum w:abstractNumId="5">
    <w:nsid w:val="710E6962"/>
    <w:multiLevelType w:val="hybridMultilevel"/>
    <w:tmpl w:val="306CFA74"/>
    <w:lvl w:ilvl="0" w:tplc="CB8C5726">
      <w:start w:val="1"/>
      <w:numFmt w:val="bullet"/>
      <w:lvlText w:val="•"/>
      <w:lvlJc w:val="left"/>
      <w:pPr>
        <w:tabs>
          <w:tab w:val="num" w:pos="720"/>
        </w:tabs>
        <w:ind w:left="720" w:hanging="360"/>
      </w:pPr>
      <w:rPr>
        <w:rFonts w:ascii="Times New Roman" w:hAnsi="Times New Roman" w:hint="default"/>
      </w:rPr>
    </w:lvl>
    <w:lvl w:ilvl="1" w:tplc="E4589806" w:tentative="1">
      <w:start w:val="1"/>
      <w:numFmt w:val="bullet"/>
      <w:lvlText w:val="•"/>
      <w:lvlJc w:val="left"/>
      <w:pPr>
        <w:tabs>
          <w:tab w:val="num" w:pos="1440"/>
        </w:tabs>
        <w:ind w:left="1440" w:hanging="360"/>
      </w:pPr>
      <w:rPr>
        <w:rFonts w:ascii="Times New Roman" w:hAnsi="Times New Roman" w:hint="default"/>
      </w:rPr>
    </w:lvl>
    <w:lvl w:ilvl="2" w:tplc="B4FE0022" w:tentative="1">
      <w:start w:val="1"/>
      <w:numFmt w:val="bullet"/>
      <w:lvlText w:val="•"/>
      <w:lvlJc w:val="left"/>
      <w:pPr>
        <w:tabs>
          <w:tab w:val="num" w:pos="2160"/>
        </w:tabs>
        <w:ind w:left="2160" w:hanging="360"/>
      </w:pPr>
      <w:rPr>
        <w:rFonts w:ascii="Times New Roman" w:hAnsi="Times New Roman" w:hint="default"/>
      </w:rPr>
    </w:lvl>
    <w:lvl w:ilvl="3" w:tplc="7B88912A" w:tentative="1">
      <w:start w:val="1"/>
      <w:numFmt w:val="bullet"/>
      <w:lvlText w:val="•"/>
      <w:lvlJc w:val="left"/>
      <w:pPr>
        <w:tabs>
          <w:tab w:val="num" w:pos="2880"/>
        </w:tabs>
        <w:ind w:left="2880" w:hanging="360"/>
      </w:pPr>
      <w:rPr>
        <w:rFonts w:ascii="Times New Roman" w:hAnsi="Times New Roman" w:hint="default"/>
      </w:rPr>
    </w:lvl>
    <w:lvl w:ilvl="4" w:tplc="6352D5E4" w:tentative="1">
      <w:start w:val="1"/>
      <w:numFmt w:val="bullet"/>
      <w:lvlText w:val="•"/>
      <w:lvlJc w:val="left"/>
      <w:pPr>
        <w:tabs>
          <w:tab w:val="num" w:pos="3600"/>
        </w:tabs>
        <w:ind w:left="3600" w:hanging="360"/>
      </w:pPr>
      <w:rPr>
        <w:rFonts w:ascii="Times New Roman" w:hAnsi="Times New Roman" w:hint="default"/>
      </w:rPr>
    </w:lvl>
    <w:lvl w:ilvl="5" w:tplc="449C9346" w:tentative="1">
      <w:start w:val="1"/>
      <w:numFmt w:val="bullet"/>
      <w:lvlText w:val="•"/>
      <w:lvlJc w:val="left"/>
      <w:pPr>
        <w:tabs>
          <w:tab w:val="num" w:pos="4320"/>
        </w:tabs>
        <w:ind w:left="4320" w:hanging="360"/>
      </w:pPr>
      <w:rPr>
        <w:rFonts w:ascii="Times New Roman" w:hAnsi="Times New Roman" w:hint="default"/>
      </w:rPr>
    </w:lvl>
    <w:lvl w:ilvl="6" w:tplc="54B89ED2" w:tentative="1">
      <w:start w:val="1"/>
      <w:numFmt w:val="bullet"/>
      <w:lvlText w:val="•"/>
      <w:lvlJc w:val="left"/>
      <w:pPr>
        <w:tabs>
          <w:tab w:val="num" w:pos="5040"/>
        </w:tabs>
        <w:ind w:left="5040" w:hanging="360"/>
      </w:pPr>
      <w:rPr>
        <w:rFonts w:ascii="Times New Roman" w:hAnsi="Times New Roman" w:hint="default"/>
      </w:rPr>
    </w:lvl>
    <w:lvl w:ilvl="7" w:tplc="6F22E5C6" w:tentative="1">
      <w:start w:val="1"/>
      <w:numFmt w:val="bullet"/>
      <w:lvlText w:val="•"/>
      <w:lvlJc w:val="left"/>
      <w:pPr>
        <w:tabs>
          <w:tab w:val="num" w:pos="5760"/>
        </w:tabs>
        <w:ind w:left="5760" w:hanging="360"/>
      </w:pPr>
      <w:rPr>
        <w:rFonts w:ascii="Times New Roman" w:hAnsi="Times New Roman" w:hint="default"/>
      </w:rPr>
    </w:lvl>
    <w:lvl w:ilvl="8" w:tplc="60EC9C9E"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20"/>
  <w:characterSpacingControl w:val="doNotCompress"/>
  <w:compat/>
  <w:rsids>
    <w:rsidRoot w:val="00132294"/>
    <w:rsid w:val="00007083"/>
    <w:rsid w:val="000271DA"/>
    <w:rsid w:val="000300D6"/>
    <w:rsid w:val="00083506"/>
    <w:rsid w:val="000C35F0"/>
    <w:rsid w:val="000E0B6E"/>
    <w:rsid w:val="00132294"/>
    <w:rsid w:val="00167761"/>
    <w:rsid w:val="00185E6B"/>
    <w:rsid w:val="00190333"/>
    <w:rsid w:val="001916B5"/>
    <w:rsid w:val="00192529"/>
    <w:rsid w:val="001938BD"/>
    <w:rsid w:val="001C2DBB"/>
    <w:rsid w:val="00273185"/>
    <w:rsid w:val="00274A12"/>
    <w:rsid w:val="00287789"/>
    <w:rsid w:val="002A4ED2"/>
    <w:rsid w:val="002A7D27"/>
    <w:rsid w:val="00321E33"/>
    <w:rsid w:val="003308B4"/>
    <w:rsid w:val="003E2FD5"/>
    <w:rsid w:val="00450CA8"/>
    <w:rsid w:val="00467163"/>
    <w:rsid w:val="00480E15"/>
    <w:rsid w:val="00533EB8"/>
    <w:rsid w:val="005427B9"/>
    <w:rsid w:val="005B4667"/>
    <w:rsid w:val="005B7019"/>
    <w:rsid w:val="005D794C"/>
    <w:rsid w:val="00684527"/>
    <w:rsid w:val="00686D0D"/>
    <w:rsid w:val="006C0AB3"/>
    <w:rsid w:val="006F15F0"/>
    <w:rsid w:val="007158E4"/>
    <w:rsid w:val="007E373F"/>
    <w:rsid w:val="007F78E2"/>
    <w:rsid w:val="00894471"/>
    <w:rsid w:val="00927DFF"/>
    <w:rsid w:val="009A7D16"/>
    <w:rsid w:val="00A40799"/>
    <w:rsid w:val="00B442BF"/>
    <w:rsid w:val="00BB5B90"/>
    <w:rsid w:val="00BC4877"/>
    <w:rsid w:val="00BC79B5"/>
    <w:rsid w:val="00C43B74"/>
    <w:rsid w:val="00C5280D"/>
    <w:rsid w:val="00C77DA9"/>
    <w:rsid w:val="00C846F8"/>
    <w:rsid w:val="00C91795"/>
    <w:rsid w:val="00CD1DB9"/>
    <w:rsid w:val="00CF34D0"/>
    <w:rsid w:val="00D533D5"/>
    <w:rsid w:val="00E45A23"/>
    <w:rsid w:val="00F77870"/>
    <w:rsid w:val="00F85836"/>
    <w:rsid w:val="00FA6D99"/>
    <w:rsid w:val="00FF72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795"/>
    <w:rPr>
      <w:rFonts w:eastAsiaTheme="minorEastAsia"/>
      <w:szCs w:val="20"/>
      <w:lang w:bidi="hi-IN"/>
    </w:rPr>
  </w:style>
  <w:style w:type="paragraph" w:styleId="Heading2">
    <w:name w:val="heading 2"/>
    <w:basedOn w:val="Normal"/>
    <w:link w:val="Heading2Char"/>
    <w:uiPriority w:val="9"/>
    <w:qFormat/>
    <w:rsid w:val="00A40799"/>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17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1795"/>
    <w:rPr>
      <w:b/>
      <w:bCs/>
    </w:rPr>
  </w:style>
  <w:style w:type="table" w:styleId="TableGrid">
    <w:name w:val="Table Grid"/>
    <w:basedOn w:val="TableNormal"/>
    <w:uiPriority w:val="59"/>
    <w:rsid w:val="00C91795"/>
    <w:pPr>
      <w:spacing w:after="0" w:line="240" w:lineRule="auto"/>
    </w:pPr>
    <w:rPr>
      <w:rFonts w:eastAsiaTheme="minorEastAsia"/>
      <w:szCs w:val="20"/>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38B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938BD"/>
    <w:rPr>
      <w:rFonts w:ascii="Tahoma" w:eastAsiaTheme="minorEastAsia" w:hAnsi="Tahoma" w:cs="Mangal"/>
      <w:sz w:val="16"/>
      <w:szCs w:val="14"/>
      <w:lang w:bidi="hi-IN"/>
    </w:rPr>
  </w:style>
  <w:style w:type="paragraph" w:styleId="Bibliography">
    <w:name w:val="Bibliography"/>
    <w:basedOn w:val="Normal"/>
    <w:next w:val="Normal"/>
    <w:uiPriority w:val="37"/>
    <w:unhideWhenUsed/>
    <w:rsid w:val="001938BD"/>
    <w:rPr>
      <w:rFonts w:cs="Mangal"/>
    </w:rPr>
  </w:style>
  <w:style w:type="character" w:styleId="Hyperlink">
    <w:name w:val="Hyperlink"/>
    <w:basedOn w:val="DefaultParagraphFont"/>
    <w:uiPriority w:val="99"/>
    <w:unhideWhenUsed/>
    <w:rsid w:val="00287789"/>
    <w:rPr>
      <w:color w:val="0000FF" w:themeColor="hyperlink"/>
      <w:u w:val="single"/>
    </w:rPr>
  </w:style>
  <w:style w:type="paragraph" w:styleId="ListParagraph">
    <w:name w:val="List Paragraph"/>
    <w:basedOn w:val="Normal"/>
    <w:uiPriority w:val="34"/>
    <w:qFormat/>
    <w:rsid w:val="005B7019"/>
    <w:pPr>
      <w:spacing w:after="0" w:line="240" w:lineRule="auto"/>
      <w:ind w:left="720"/>
      <w:contextualSpacing/>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rsid w:val="00A40799"/>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927D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795"/>
    <w:rPr>
      <w:rFonts w:eastAsiaTheme="minorEastAsia"/>
      <w:szCs w:val="20"/>
      <w:lang w:bidi="hi-IN"/>
    </w:rPr>
  </w:style>
  <w:style w:type="paragraph" w:styleId="Heading2">
    <w:name w:val="heading 2"/>
    <w:basedOn w:val="Normal"/>
    <w:link w:val="Heading2Char"/>
    <w:uiPriority w:val="9"/>
    <w:qFormat/>
    <w:rsid w:val="00A40799"/>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17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1795"/>
    <w:rPr>
      <w:b/>
      <w:bCs/>
    </w:rPr>
  </w:style>
  <w:style w:type="table" w:styleId="TableGrid">
    <w:name w:val="Table Grid"/>
    <w:basedOn w:val="TableNormal"/>
    <w:uiPriority w:val="59"/>
    <w:rsid w:val="00C91795"/>
    <w:pPr>
      <w:spacing w:after="0" w:line="240" w:lineRule="auto"/>
    </w:pPr>
    <w:rPr>
      <w:rFonts w:eastAsiaTheme="minorEastAsia"/>
      <w:szCs w:val="20"/>
      <w:lang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938B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938BD"/>
    <w:rPr>
      <w:rFonts w:ascii="Tahoma" w:eastAsiaTheme="minorEastAsia" w:hAnsi="Tahoma" w:cs="Mangal"/>
      <w:sz w:val="16"/>
      <w:szCs w:val="14"/>
      <w:lang w:bidi="hi-IN"/>
    </w:rPr>
  </w:style>
  <w:style w:type="paragraph" w:styleId="Bibliography">
    <w:name w:val="Bibliography"/>
    <w:basedOn w:val="Normal"/>
    <w:next w:val="Normal"/>
    <w:uiPriority w:val="37"/>
    <w:unhideWhenUsed/>
    <w:rsid w:val="001938BD"/>
    <w:rPr>
      <w:rFonts w:cs="Mangal"/>
    </w:rPr>
  </w:style>
  <w:style w:type="character" w:styleId="Hyperlink">
    <w:name w:val="Hyperlink"/>
    <w:basedOn w:val="DefaultParagraphFont"/>
    <w:uiPriority w:val="99"/>
    <w:unhideWhenUsed/>
    <w:rsid w:val="00287789"/>
    <w:rPr>
      <w:color w:val="0000FF" w:themeColor="hyperlink"/>
      <w:u w:val="single"/>
    </w:rPr>
  </w:style>
  <w:style w:type="paragraph" w:styleId="ListParagraph">
    <w:name w:val="List Paragraph"/>
    <w:basedOn w:val="Normal"/>
    <w:uiPriority w:val="34"/>
    <w:qFormat/>
    <w:rsid w:val="005B7019"/>
    <w:pPr>
      <w:spacing w:after="0" w:line="240" w:lineRule="auto"/>
      <w:ind w:left="720"/>
      <w:contextualSpacing/>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rsid w:val="00A40799"/>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927DFF"/>
  </w:style>
</w:styles>
</file>

<file path=word/webSettings.xml><?xml version="1.0" encoding="utf-8"?>
<w:webSettings xmlns:r="http://schemas.openxmlformats.org/officeDocument/2006/relationships" xmlns:w="http://schemas.openxmlformats.org/wordprocessingml/2006/main">
  <w:divs>
    <w:div w:id="428888279">
      <w:bodyDiv w:val="1"/>
      <w:marLeft w:val="0"/>
      <w:marRight w:val="0"/>
      <w:marTop w:val="0"/>
      <w:marBottom w:val="0"/>
      <w:divBdr>
        <w:top w:val="none" w:sz="0" w:space="0" w:color="auto"/>
        <w:left w:val="none" w:sz="0" w:space="0" w:color="auto"/>
        <w:bottom w:val="none" w:sz="0" w:space="0" w:color="auto"/>
        <w:right w:val="none" w:sz="0" w:space="0" w:color="auto"/>
      </w:divBdr>
    </w:div>
    <w:div w:id="887451077">
      <w:bodyDiv w:val="1"/>
      <w:marLeft w:val="0"/>
      <w:marRight w:val="0"/>
      <w:marTop w:val="0"/>
      <w:marBottom w:val="0"/>
      <w:divBdr>
        <w:top w:val="none" w:sz="0" w:space="0" w:color="auto"/>
        <w:left w:val="none" w:sz="0" w:space="0" w:color="auto"/>
        <w:bottom w:val="none" w:sz="0" w:space="0" w:color="auto"/>
        <w:right w:val="none" w:sz="0" w:space="0" w:color="auto"/>
      </w:divBdr>
    </w:div>
    <w:div w:id="980233818">
      <w:bodyDiv w:val="1"/>
      <w:marLeft w:val="0"/>
      <w:marRight w:val="0"/>
      <w:marTop w:val="0"/>
      <w:marBottom w:val="0"/>
      <w:divBdr>
        <w:top w:val="none" w:sz="0" w:space="0" w:color="auto"/>
        <w:left w:val="none" w:sz="0" w:space="0" w:color="auto"/>
        <w:bottom w:val="none" w:sz="0" w:space="0" w:color="auto"/>
        <w:right w:val="none" w:sz="0" w:space="0" w:color="auto"/>
      </w:divBdr>
      <w:divsChild>
        <w:div w:id="2005157060">
          <w:marLeft w:val="547"/>
          <w:marRight w:val="0"/>
          <w:marTop w:val="154"/>
          <w:marBottom w:val="0"/>
          <w:divBdr>
            <w:top w:val="none" w:sz="0" w:space="0" w:color="auto"/>
            <w:left w:val="none" w:sz="0" w:space="0" w:color="auto"/>
            <w:bottom w:val="none" w:sz="0" w:space="0" w:color="auto"/>
            <w:right w:val="none" w:sz="0" w:space="0" w:color="auto"/>
          </w:divBdr>
        </w:div>
      </w:divsChild>
    </w:div>
    <w:div w:id="1158230457">
      <w:bodyDiv w:val="1"/>
      <w:marLeft w:val="0"/>
      <w:marRight w:val="0"/>
      <w:marTop w:val="0"/>
      <w:marBottom w:val="0"/>
      <w:divBdr>
        <w:top w:val="none" w:sz="0" w:space="0" w:color="auto"/>
        <w:left w:val="none" w:sz="0" w:space="0" w:color="auto"/>
        <w:bottom w:val="none" w:sz="0" w:space="0" w:color="auto"/>
        <w:right w:val="none" w:sz="0" w:space="0" w:color="auto"/>
      </w:divBdr>
      <w:divsChild>
        <w:div w:id="122697326">
          <w:marLeft w:val="547"/>
          <w:marRight w:val="0"/>
          <w:marTop w:val="154"/>
          <w:marBottom w:val="0"/>
          <w:divBdr>
            <w:top w:val="none" w:sz="0" w:space="0" w:color="auto"/>
            <w:left w:val="none" w:sz="0" w:space="0" w:color="auto"/>
            <w:bottom w:val="none" w:sz="0" w:space="0" w:color="auto"/>
            <w:right w:val="none" w:sz="0" w:space="0" w:color="auto"/>
          </w:divBdr>
        </w:div>
      </w:divsChild>
    </w:div>
    <w:div w:id="1863011970">
      <w:bodyDiv w:val="1"/>
      <w:marLeft w:val="0"/>
      <w:marRight w:val="0"/>
      <w:marTop w:val="0"/>
      <w:marBottom w:val="0"/>
      <w:divBdr>
        <w:top w:val="none" w:sz="0" w:space="0" w:color="auto"/>
        <w:left w:val="none" w:sz="0" w:space="0" w:color="auto"/>
        <w:bottom w:val="none" w:sz="0" w:space="0" w:color="auto"/>
        <w:right w:val="none" w:sz="0" w:space="0" w:color="auto"/>
      </w:divBdr>
      <w:divsChild>
        <w:div w:id="75702004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Gay00</b:Tag>
    <b:SourceType>Report</b:SourceType>
    <b:Guid>{FB08DDD6-0408-409D-8E9A-5F45FB58B0F6}</b:Guid>
    <b:Author>
      <b:Author>
        <b:NameList>
          <b:Person>
            <b:Last>Airasian</b:Last>
            <b:First>Gay</b:First>
            <b:Middle>C.R.and</b:Middle>
          </b:Person>
        </b:NameList>
      </b:Author>
    </b:Author>
    <b:Title>Educational research Sixth edition</b:Title>
    <b:Year>2000</b:Year>
    <b:Publisher>Prentice Hall</b:Publisher>
    <b:City>New Jersey</b:City>
    <b:RefOrder>2</b:RefOrder>
  </b:Source>
  <b:Source>
    <b:Tag>sus16</b:Tag>
    <b:SourceType>InternetSite</b:SourceType>
    <b:Guid>{03F46FCB-4584-46D9-B7A7-30C65A44ACCB}</b:Guid>
    <b:Title>sustainable development</b:Title>
    <b:InternetSiteTitle>wikipedia.org</b:InternetSiteTitle>
    <b:YearAccessed>2016</b:YearAccessed>
    <b:MonthAccessed>september</b:MonthAccessed>
    <b:DayAccessed>12</b:DayAccessed>
    <b:URL>http://en.wikipedia.org/sustainable development</b:URL>
    <b:RefOrder>3</b:RefOrder>
  </b:Source>
  <b:Source>
    <b:Tag>sus161</b:Tag>
    <b:SourceType>InternetSite</b:SourceType>
    <b:Guid>{DD457DDE-772C-4C70-9EE4-6DFCDED7594C}</b:Guid>
    <b:Title>sustainabledevelopmen</b:Title>
    <b:InternetSiteTitle>sustainabledevelopmen</b:InternetSiteTitle>
    <b:YearAccessed>2016</b:YearAccessed>
    <b:MonthAccessed>sep</b:MonthAccessed>
    <b:DayAccessed>12</b:DayAccessed>
    <b:URL>https://sustainabledevelopment.un.org/?menu=1300</b:URL>
    <b:RefOrder>4</b:RefOrder>
  </b:Source>
  <b:Source>
    <b:Tag>ind16</b:Tag>
    <b:SourceType>InternetSite</b:SourceType>
    <b:Guid>{2949C65A-AF98-4B09-8C60-3300BC7B234F}</b:Guid>
    <b:Title>inderscience</b:Title>
    <b:InternetSiteTitle>inderscience.com</b:InternetSiteTitle>
    <b:YearAccessed>2016</b:YearAccessed>
    <b:MonthAccessed>september</b:MonthAccessed>
    <b:DayAccessed>15</b:DayAccessed>
    <b:URL>www.inderscience.com/ijs</b:URL>
    <b:RefOrder>5</b:RefOrder>
  </b:Source>
  <b:Source>
    <b:Tag>sus162</b:Tag>
    <b:SourceType>InternetSite</b:SourceType>
    <b:Guid>{E4BD20E2-BFAE-4880-9033-BA2248C2C188}</b:Guid>
    <b:Title>sustainabledevelopment.un.org/content/documents/2843WESS2013.pdf</b:Title>
    <b:InternetSiteTitle>sustainabledevelopment.un.org</b:InternetSiteTitle>
    <b:YearAccessed>2016</b:YearAccessed>
    <b:MonthAccessed>september</b:MonthAccessed>
    <b:DayAccessed>13</b:DayAccessed>
    <b:URL>https://sustainabledevelopment.un.org/content/documents/2843WESS2013.pdf</b:URL>
    <b:RefOrder>6</b:RefOrder>
  </b:Source>
  <b:Source>
    <b:Tag>www16</b:Tag>
    <b:SourceType>InternetSite</b:SourceType>
    <b:Guid>{CBE58B44-D419-4DF8-AFA0-769C5EEDBD89}</b:Guid>
    <b:Title>www.esdtoolkit.org/discussion/default.htm</b:Title>
    <b:InternetSiteTitle>www.esdtoolkit.org</b:InternetSiteTitle>
    <b:YearAccessed>2016</b:YearAccessed>
    <b:MonthAccessed>september</b:MonthAccessed>
    <b:DayAccessed>8</b:DayAccessed>
    <b:URL>http://www.esdtoolkit.org/discussion/default.htm</b:URL>
    <b:RefOrder>7</b:RefOrder>
  </b:Source>
  <b:Source>
    <b:Tag>htt16</b:Tag>
    <b:SourceType>InternetSite</b:SourceType>
    <b:Guid>{6F9D47A3-9FC5-4780-926E-B6C0F4D65030}</b:Guid>
    <b:Title>http://www.gfk-verein.org/en/compact/focustopics/sustainability-awareness</b:Title>
    <b:InternetSiteTitle>www.gfk-verein.org</b:InternetSiteTitle>
    <b:YearAccessed>2016</b:YearAccessed>
    <b:MonthAccessed>september</b:MonthAccessed>
    <b:DayAccessed>12</b:DayAccessed>
    <b:URL>http://www.gfk-verein.org/en/compact/focustopics/sustainability-awareness</b:URL>
    <b:RefOrder>1</b:RefOrder>
  </b:Source>
</b:Sources>
</file>

<file path=customXml/itemProps1.xml><?xml version="1.0" encoding="utf-8"?>
<ds:datastoreItem xmlns:ds="http://schemas.openxmlformats.org/officeDocument/2006/customXml" ds:itemID="{D33EFDBF-072D-4389-862C-2ED17B876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2606</Words>
  <Characters>14859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2</cp:revision>
  <cp:lastPrinted>2016-10-02T09:47:00Z</cp:lastPrinted>
  <dcterms:created xsi:type="dcterms:W3CDTF">2016-12-02T05:36:00Z</dcterms:created>
  <dcterms:modified xsi:type="dcterms:W3CDTF">2016-12-02T05:36:00Z</dcterms:modified>
</cp:coreProperties>
</file>